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B8BB" w14:textId="77777777" w:rsidR="00671054" w:rsidRDefault="005F3EA0">
      <w:pPr>
        <w:spacing w:after="162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ED8BF16" w14:textId="77777777" w:rsidR="002F5AF4" w:rsidRPr="00C67399" w:rsidRDefault="002F5AF4" w:rsidP="002F5AF4">
      <w:pPr>
        <w:pBdr>
          <w:top w:val="single" w:sz="18" w:space="1" w:color="auto"/>
        </w:pBdr>
        <w:suppressAutoHyphens/>
        <w:jc w:val="center"/>
        <w:rPr>
          <w:b/>
          <w:snapToGrid w:val="0"/>
          <w:szCs w:val="20"/>
        </w:rPr>
      </w:pPr>
      <w:bookmarkStart w:id="0" w:name="_Hlk101961072"/>
      <w:r w:rsidRPr="00C67399">
        <w:rPr>
          <w:b/>
          <w:snapToGrid w:val="0"/>
          <w:szCs w:val="20"/>
        </w:rPr>
        <w:t>МЕЖГОСУДАРСТВЕННЫЙ СОВЕТ ПО СТАНДАРТИЗАЦИИ, МЕТРОЛОГИИ И СЕРТИФИКАЦИИ</w:t>
      </w:r>
    </w:p>
    <w:p w14:paraId="6C27847C" w14:textId="77777777" w:rsidR="002F5AF4" w:rsidRPr="00C67399" w:rsidRDefault="002F5AF4" w:rsidP="002F5AF4">
      <w:pPr>
        <w:suppressAutoHyphens/>
        <w:jc w:val="center"/>
        <w:rPr>
          <w:b/>
          <w:snapToGrid w:val="0"/>
          <w:szCs w:val="20"/>
          <w:lang w:val="en-US"/>
        </w:rPr>
      </w:pPr>
      <w:r w:rsidRPr="00C67399">
        <w:rPr>
          <w:b/>
          <w:snapToGrid w:val="0"/>
          <w:szCs w:val="20"/>
          <w:lang w:val="en-US"/>
        </w:rPr>
        <w:t>(</w:t>
      </w:r>
      <w:r w:rsidRPr="00C67399">
        <w:rPr>
          <w:b/>
          <w:snapToGrid w:val="0"/>
          <w:szCs w:val="20"/>
        </w:rPr>
        <w:t>МГС</w:t>
      </w:r>
      <w:r w:rsidRPr="00C67399">
        <w:rPr>
          <w:b/>
          <w:snapToGrid w:val="0"/>
          <w:szCs w:val="20"/>
          <w:lang w:val="en-US"/>
        </w:rPr>
        <w:t>)</w:t>
      </w:r>
    </w:p>
    <w:p w14:paraId="4312838E" w14:textId="77777777" w:rsidR="002F5AF4" w:rsidRPr="00C67399" w:rsidRDefault="002F5AF4" w:rsidP="002F5AF4">
      <w:pPr>
        <w:suppressAutoHyphens/>
        <w:jc w:val="center"/>
        <w:rPr>
          <w:b/>
          <w:snapToGrid w:val="0"/>
          <w:szCs w:val="20"/>
          <w:lang w:val="en-US"/>
        </w:rPr>
      </w:pPr>
    </w:p>
    <w:p w14:paraId="384DB7D4" w14:textId="77777777" w:rsidR="002F5AF4" w:rsidRPr="00C67399" w:rsidRDefault="002F5AF4" w:rsidP="002F5AF4">
      <w:pPr>
        <w:suppressAutoHyphens/>
        <w:jc w:val="center"/>
        <w:rPr>
          <w:b/>
          <w:snapToGrid w:val="0"/>
          <w:szCs w:val="20"/>
          <w:lang w:val="en-US"/>
        </w:rPr>
      </w:pPr>
      <w:r w:rsidRPr="00C67399">
        <w:rPr>
          <w:b/>
          <w:snapToGrid w:val="0"/>
          <w:szCs w:val="20"/>
          <w:lang w:val="en-US"/>
        </w:rPr>
        <w:t>INTERSTATE COUNCIL FOR STANDARDIZATION, METROLOGY AND CERTIFICATION</w:t>
      </w:r>
    </w:p>
    <w:p w14:paraId="1892004F" w14:textId="77777777" w:rsidR="002F5AF4" w:rsidRPr="00C67399" w:rsidRDefault="002F5AF4" w:rsidP="002F5AF4">
      <w:pPr>
        <w:suppressAutoHyphens/>
        <w:jc w:val="center"/>
        <w:rPr>
          <w:b/>
          <w:snapToGrid w:val="0"/>
          <w:szCs w:val="20"/>
          <w:lang w:val="en-US"/>
        </w:rPr>
      </w:pPr>
      <w:r w:rsidRPr="00C67399">
        <w:rPr>
          <w:b/>
          <w:snapToGrid w:val="0"/>
          <w:szCs w:val="20"/>
        </w:rPr>
        <w:t>(</w:t>
      </w:r>
      <w:r w:rsidRPr="00C67399">
        <w:rPr>
          <w:b/>
          <w:snapToGrid w:val="0"/>
          <w:szCs w:val="20"/>
          <w:lang w:val="en-US"/>
        </w:rPr>
        <w:t>ISC</w:t>
      </w:r>
      <w:r w:rsidRPr="00C67399">
        <w:rPr>
          <w:b/>
          <w:snapToGrid w:val="0"/>
          <w:szCs w:val="20"/>
        </w:rPr>
        <w:t>)</w:t>
      </w:r>
    </w:p>
    <w:tbl>
      <w:tblPr>
        <w:tblW w:w="9645" w:type="dxa"/>
        <w:tblInd w:w="108" w:type="dxa"/>
        <w:tblBorders>
          <w:top w:val="single" w:sz="24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965"/>
        <w:gridCol w:w="2694"/>
      </w:tblGrid>
      <w:tr w:rsidR="002F5AF4" w:rsidRPr="00C67399" w14:paraId="62AED998" w14:textId="77777777" w:rsidTr="002F5AF4">
        <w:tc>
          <w:tcPr>
            <w:tcW w:w="198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4228455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2B3B7C1C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2414FFBC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54A3A6AA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pacing w:val="38"/>
                <w:sz w:val="28"/>
                <w:szCs w:val="28"/>
              </w:rPr>
            </w:pPr>
            <w:r w:rsidRPr="00C67399">
              <w:rPr>
                <w:b/>
                <w:snapToGrid w:val="0"/>
                <w:spacing w:val="38"/>
                <w:sz w:val="28"/>
                <w:szCs w:val="28"/>
              </w:rPr>
              <w:t>МЕЖГОСУДАРСТВЕННЫЙ</w:t>
            </w:r>
          </w:p>
          <w:p w14:paraId="253D99A8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pacing w:val="38"/>
                <w:sz w:val="28"/>
                <w:szCs w:val="28"/>
              </w:rPr>
            </w:pPr>
            <w:r w:rsidRPr="00C67399">
              <w:rPr>
                <w:b/>
                <w:snapToGrid w:val="0"/>
                <w:spacing w:val="38"/>
                <w:sz w:val="28"/>
                <w:szCs w:val="28"/>
              </w:rPr>
              <w:t>СТАНДАРТ</w:t>
            </w:r>
          </w:p>
          <w:p w14:paraId="473C89F6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78858A97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622B619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6CB09EA4" w14:textId="77777777" w:rsidR="002F5AF4" w:rsidRPr="00C67399" w:rsidRDefault="002F5AF4" w:rsidP="002F5AF4">
            <w:pPr>
              <w:suppressAutoHyphens/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4EC2F74F" w14:textId="03243E51" w:rsidR="002F5AF4" w:rsidRPr="00C67399" w:rsidRDefault="002F5AF4" w:rsidP="002F5AF4">
            <w:pPr>
              <w:suppressAutoHyphens/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C67399">
              <w:rPr>
                <w:b/>
                <w:bCs/>
                <w:snapToGrid w:val="0"/>
                <w:sz w:val="28"/>
                <w:szCs w:val="28"/>
              </w:rPr>
              <w:t xml:space="preserve">ГОСТ </w:t>
            </w:r>
            <w:r w:rsidRPr="00DA2B92">
              <w:rPr>
                <w:sz w:val="32"/>
              </w:rPr>
              <w:t>24901</w:t>
            </w:r>
            <w:r w:rsidRPr="00C67399">
              <w:rPr>
                <w:b/>
                <w:bCs/>
                <w:snapToGrid w:val="0"/>
                <w:sz w:val="28"/>
                <w:szCs w:val="28"/>
              </w:rPr>
              <w:t xml:space="preserve"> –</w:t>
            </w:r>
          </w:p>
          <w:p w14:paraId="289663BF" w14:textId="77777777" w:rsidR="002F5AF4" w:rsidRPr="00C67399" w:rsidRDefault="002F5AF4" w:rsidP="002F5AF4">
            <w:pPr>
              <w:suppressAutoHyphens/>
              <w:spacing w:line="276" w:lineRule="auto"/>
              <w:rPr>
                <w:i/>
              </w:rPr>
            </w:pPr>
          </w:p>
          <w:p w14:paraId="2C7D6C42" w14:textId="77777777" w:rsidR="002F5AF4" w:rsidRPr="00C67399" w:rsidRDefault="002F5AF4" w:rsidP="002F5AF4">
            <w:pPr>
              <w:suppressAutoHyphens/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C67399">
              <w:rPr>
                <w:i/>
              </w:rPr>
              <w:t xml:space="preserve">(проект, </w:t>
            </w:r>
            <w:r w:rsidRPr="00C67399">
              <w:rPr>
                <w:i/>
                <w:lang w:val="en-US"/>
              </w:rPr>
              <w:t>RU</w:t>
            </w:r>
            <w:r w:rsidRPr="00C67399">
              <w:rPr>
                <w:i/>
              </w:rPr>
              <w:t>, окончательная редакция)</w:t>
            </w:r>
          </w:p>
        </w:tc>
      </w:tr>
    </w:tbl>
    <w:p w14:paraId="68DE9035" w14:textId="77777777" w:rsidR="002F5AF4" w:rsidRPr="00C67399" w:rsidRDefault="002F5AF4" w:rsidP="002F5AF4">
      <w:pPr>
        <w:jc w:val="center"/>
        <w:rPr>
          <w:sz w:val="28"/>
          <w:szCs w:val="28"/>
        </w:rPr>
      </w:pPr>
    </w:p>
    <w:p w14:paraId="3D4F21FD" w14:textId="77777777" w:rsidR="002F5AF4" w:rsidRPr="00C67399" w:rsidRDefault="002F5AF4" w:rsidP="002F5AF4">
      <w:pPr>
        <w:jc w:val="center"/>
        <w:rPr>
          <w:sz w:val="28"/>
          <w:szCs w:val="28"/>
        </w:rPr>
      </w:pPr>
    </w:p>
    <w:p w14:paraId="1FD7AD7F" w14:textId="77777777" w:rsidR="002F5AF4" w:rsidRPr="00C67399" w:rsidRDefault="002F5AF4" w:rsidP="002F5AF4">
      <w:pPr>
        <w:jc w:val="center"/>
        <w:rPr>
          <w:sz w:val="28"/>
          <w:szCs w:val="28"/>
        </w:rPr>
      </w:pPr>
    </w:p>
    <w:p w14:paraId="302798A9" w14:textId="77777777" w:rsidR="002F5AF4" w:rsidRPr="00C67399" w:rsidRDefault="002F5AF4" w:rsidP="002F5AF4">
      <w:pPr>
        <w:jc w:val="center"/>
        <w:rPr>
          <w:sz w:val="28"/>
          <w:szCs w:val="28"/>
        </w:rPr>
      </w:pPr>
    </w:p>
    <w:p w14:paraId="4B793648" w14:textId="77777777" w:rsidR="00DA2B92" w:rsidRDefault="00DA2B92" w:rsidP="00DA2B92">
      <w:pPr>
        <w:spacing w:after="0" w:line="259" w:lineRule="auto"/>
        <w:ind w:right="59"/>
        <w:jc w:val="center"/>
      </w:pPr>
      <w:r>
        <w:rPr>
          <w:b/>
          <w:sz w:val="32"/>
        </w:rPr>
        <w:t xml:space="preserve">ПЕЧЕНЬЕ </w:t>
      </w:r>
    </w:p>
    <w:p w14:paraId="04245136" w14:textId="77777777" w:rsidR="00DA2B92" w:rsidRDefault="00DA2B92" w:rsidP="00DA2B92">
      <w:pPr>
        <w:spacing w:after="21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004C2B0F" w14:textId="77777777" w:rsidR="00DA2B92" w:rsidRDefault="00DA2B92" w:rsidP="00DA2B92">
      <w:pPr>
        <w:spacing w:after="0" w:line="259" w:lineRule="auto"/>
        <w:ind w:right="57"/>
        <w:jc w:val="center"/>
      </w:pPr>
      <w:r>
        <w:rPr>
          <w:b/>
          <w:sz w:val="32"/>
        </w:rPr>
        <w:t xml:space="preserve">Общие технические условия </w:t>
      </w:r>
    </w:p>
    <w:p w14:paraId="3E8DB5B1" w14:textId="77777777" w:rsidR="002F5AF4" w:rsidRPr="00C67399" w:rsidRDefault="002F5AF4" w:rsidP="002F5AF4">
      <w:pPr>
        <w:spacing w:line="360" w:lineRule="auto"/>
        <w:jc w:val="center"/>
      </w:pPr>
    </w:p>
    <w:p w14:paraId="5D801BAB" w14:textId="77777777" w:rsidR="002F5AF4" w:rsidRPr="00C67399" w:rsidRDefault="002F5AF4" w:rsidP="002F5AF4">
      <w:pPr>
        <w:spacing w:line="360" w:lineRule="auto"/>
        <w:jc w:val="center"/>
      </w:pPr>
    </w:p>
    <w:p w14:paraId="16B25D32" w14:textId="77777777" w:rsidR="002F5AF4" w:rsidRPr="00C67399" w:rsidRDefault="002F5AF4" w:rsidP="002F5AF4">
      <w:pPr>
        <w:spacing w:line="360" w:lineRule="auto"/>
        <w:jc w:val="center"/>
      </w:pPr>
    </w:p>
    <w:p w14:paraId="53ADF41F" w14:textId="76EEE47D" w:rsidR="002F5AF4" w:rsidRPr="00C67399" w:rsidRDefault="00DA2B92" w:rsidP="002F5AF4">
      <w:pPr>
        <w:spacing w:line="360" w:lineRule="auto"/>
        <w:jc w:val="center"/>
        <w:rPr>
          <w:b/>
        </w:rPr>
      </w:pPr>
      <w:r>
        <w:rPr>
          <w:i/>
        </w:rPr>
        <w:t>Настоящий проект стандарта не подлежит применению до его принятия</w:t>
      </w:r>
    </w:p>
    <w:p w14:paraId="537B2280" w14:textId="77777777" w:rsidR="002F5AF4" w:rsidRPr="00C67399" w:rsidRDefault="002F5AF4" w:rsidP="002F5AF4">
      <w:pPr>
        <w:spacing w:line="360" w:lineRule="auto"/>
        <w:jc w:val="center"/>
      </w:pPr>
    </w:p>
    <w:p w14:paraId="35E76F27" w14:textId="77777777" w:rsidR="002F5AF4" w:rsidRPr="00C67399" w:rsidRDefault="002F5AF4" w:rsidP="002F5AF4">
      <w:pPr>
        <w:spacing w:line="360" w:lineRule="auto"/>
        <w:jc w:val="center"/>
      </w:pPr>
    </w:p>
    <w:p w14:paraId="0A9FFF2B" w14:textId="77777777" w:rsidR="002F5AF4" w:rsidRPr="00C67399" w:rsidRDefault="002F5AF4" w:rsidP="002F5AF4">
      <w:pPr>
        <w:spacing w:line="360" w:lineRule="auto"/>
        <w:jc w:val="center"/>
      </w:pPr>
    </w:p>
    <w:p w14:paraId="370CB97D" w14:textId="77777777" w:rsidR="002F5AF4" w:rsidRPr="00C67399" w:rsidRDefault="002F5AF4" w:rsidP="002F5AF4">
      <w:pPr>
        <w:spacing w:line="360" w:lineRule="auto"/>
        <w:jc w:val="center"/>
      </w:pPr>
    </w:p>
    <w:p w14:paraId="7B3A94B2" w14:textId="77777777" w:rsidR="002F5AF4" w:rsidRPr="00C67399" w:rsidRDefault="002F5AF4" w:rsidP="002F5AF4">
      <w:pPr>
        <w:spacing w:line="360" w:lineRule="auto"/>
        <w:jc w:val="center"/>
      </w:pPr>
    </w:p>
    <w:p w14:paraId="11676CE6" w14:textId="77777777" w:rsidR="002F5AF4" w:rsidRPr="00C67399" w:rsidRDefault="002F5AF4" w:rsidP="002F5AF4">
      <w:pPr>
        <w:spacing w:line="360" w:lineRule="auto"/>
        <w:jc w:val="center"/>
      </w:pPr>
    </w:p>
    <w:p w14:paraId="1573E4B8" w14:textId="77777777" w:rsidR="002F5AF4" w:rsidRPr="00C67399" w:rsidRDefault="002F5AF4" w:rsidP="002F5AF4">
      <w:pPr>
        <w:spacing w:line="360" w:lineRule="auto"/>
      </w:pPr>
    </w:p>
    <w:p w14:paraId="1A1A18F9" w14:textId="77777777" w:rsidR="002F5AF4" w:rsidRPr="00C67399" w:rsidRDefault="002F5AF4" w:rsidP="002F5AF4">
      <w:pPr>
        <w:spacing w:line="360" w:lineRule="auto"/>
      </w:pPr>
    </w:p>
    <w:p w14:paraId="1C2E84E0" w14:textId="77777777" w:rsidR="002F5AF4" w:rsidRPr="00C67399" w:rsidRDefault="002F5AF4" w:rsidP="002F5AF4">
      <w:pPr>
        <w:jc w:val="center"/>
      </w:pPr>
      <w:r w:rsidRPr="00C67399">
        <w:rPr>
          <w:b/>
        </w:rPr>
        <w:t>Минск</w:t>
      </w:r>
    </w:p>
    <w:p w14:paraId="3FAC407E" w14:textId="77777777" w:rsidR="002F5AF4" w:rsidRPr="00C67399" w:rsidRDefault="002F5AF4" w:rsidP="002F5AF4">
      <w:pPr>
        <w:jc w:val="center"/>
      </w:pPr>
      <w:r w:rsidRPr="00C67399">
        <w:rPr>
          <w:b/>
        </w:rPr>
        <w:t>Евразийский совет по стандартизации, метрологии и сертификации</w:t>
      </w:r>
    </w:p>
    <w:p w14:paraId="4E3307AD" w14:textId="77777777" w:rsidR="002F5AF4" w:rsidRPr="00DA2B92" w:rsidRDefault="002F5AF4" w:rsidP="002F5AF4">
      <w:pPr>
        <w:spacing w:line="360" w:lineRule="auto"/>
        <w:jc w:val="center"/>
        <w:rPr>
          <w:b/>
          <w:bCs/>
          <w:szCs w:val="20"/>
        </w:rPr>
      </w:pPr>
      <w:r w:rsidRPr="00C67399">
        <w:rPr>
          <w:b/>
          <w:bCs/>
          <w:szCs w:val="20"/>
        </w:rPr>
        <w:t>20</w:t>
      </w:r>
      <w:r w:rsidRPr="00DA2B92">
        <w:rPr>
          <w:b/>
          <w:bCs/>
          <w:szCs w:val="20"/>
        </w:rPr>
        <w:t>__</w:t>
      </w:r>
    </w:p>
    <w:p w14:paraId="3D65A6B3" w14:textId="6A7A0156" w:rsidR="00671054" w:rsidRDefault="00671054">
      <w:pPr>
        <w:spacing w:after="200" w:line="259" w:lineRule="auto"/>
        <w:ind w:left="6" w:right="0" w:firstLine="0"/>
        <w:jc w:val="center"/>
      </w:pPr>
    </w:p>
    <w:p w14:paraId="7FB8EB81" w14:textId="77777777" w:rsidR="00671054" w:rsidRDefault="005F3EA0">
      <w:pPr>
        <w:pStyle w:val="1"/>
        <w:numPr>
          <w:ilvl w:val="0"/>
          <w:numId w:val="0"/>
        </w:numPr>
        <w:spacing w:after="101"/>
        <w:jc w:val="center"/>
      </w:pPr>
      <w:r>
        <w:lastRenderedPageBreak/>
        <w:t xml:space="preserve">Предисловие </w:t>
      </w:r>
    </w:p>
    <w:p w14:paraId="742FA2D4" w14:textId="77777777" w:rsidR="00671054" w:rsidRDefault="005F3EA0">
      <w:pPr>
        <w:spacing w:line="369" w:lineRule="auto"/>
        <w:ind w:left="-15" w:firstLine="711"/>
      </w:pPr>
      <w:r>
        <w:t xml:space="preserve"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 </w:t>
      </w:r>
    </w:p>
    <w:p w14:paraId="62869FAA" w14:textId="77777777" w:rsidR="00671054" w:rsidRDefault="005F3EA0">
      <w:pPr>
        <w:spacing w:line="396" w:lineRule="auto"/>
        <w:ind w:left="-15" w:right="0" w:firstLine="711"/>
      </w:pPr>
      <w:r>
        <w:t xml:space="preserve">Цели, основные принципы и основной порядок проведения работ по межгосударственной стандартизации установлены ГОСТ 1.0 </w:t>
      </w:r>
    </w:p>
    <w:p w14:paraId="61A83850" w14:textId="77777777" w:rsidR="00671054" w:rsidRDefault="005F3EA0">
      <w:pPr>
        <w:spacing w:after="261" w:line="373" w:lineRule="auto"/>
        <w:ind w:left="-5" w:right="58"/>
      </w:pPr>
      <w:r>
        <w:t xml:space="preserve">«Межгосударственная система стандартизации. Основные положения» и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  </w:t>
      </w:r>
    </w:p>
    <w:p w14:paraId="0D854310" w14:textId="77777777" w:rsidR="00671054" w:rsidRDefault="005F3EA0">
      <w:pPr>
        <w:pStyle w:val="2"/>
        <w:numPr>
          <w:ilvl w:val="0"/>
          <w:numId w:val="0"/>
        </w:numPr>
        <w:ind w:left="721" w:right="0"/>
      </w:pPr>
      <w:r>
        <w:t xml:space="preserve">Сведения о стандарте </w:t>
      </w:r>
    </w:p>
    <w:p w14:paraId="4C6A62CD" w14:textId="77777777" w:rsidR="00671054" w:rsidRDefault="005F3EA0">
      <w:pPr>
        <w:numPr>
          <w:ilvl w:val="0"/>
          <w:numId w:val="1"/>
        </w:numPr>
        <w:spacing w:line="387" w:lineRule="auto"/>
        <w:ind w:right="26" w:firstLine="711"/>
      </w:pPr>
      <w:r>
        <w:t xml:space="preserve">РАЗРАБОТАН Всероссийским научно-исследовательским институтом кондитерской промышленности - филиалом Федерального государственного бюджетного научного учреждения «Федеральный научный центр пищевых систем им. В.М. Горбатова» РАН (ВНИИКП – филиал ФГБНУ «ФНЦ пищевых систем им. В.М. Горбатова» РАН). </w:t>
      </w:r>
    </w:p>
    <w:p w14:paraId="285D2FD6" w14:textId="77777777" w:rsidR="00671054" w:rsidRDefault="005F3EA0">
      <w:pPr>
        <w:numPr>
          <w:ilvl w:val="0"/>
          <w:numId w:val="1"/>
        </w:numPr>
        <w:spacing w:after="146"/>
        <w:ind w:right="26" w:firstLine="711"/>
      </w:pPr>
      <w:r>
        <w:t xml:space="preserve">ВНЕСЕН Федеральным агентством по техническому регулированию и </w:t>
      </w:r>
    </w:p>
    <w:p w14:paraId="1A00E4A9" w14:textId="77777777" w:rsidR="00671054" w:rsidRDefault="005F3EA0">
      <w:pPr>
        <w:spacing w:after="105"/>
        <w:ind w:left="-5" w:right="151"/>
      </w:pPr>
      <w:r>
        <w:t xml:space="preserve">метрологии          </w:t>
      </w:r>
    </w:p>
    <w:p w14:paraId="2F50D88D" w14:textId="77777777" w:rsidR="00671054" w:rsidRDefault="005F3EA0">
      <w:pPr>
        <w:numPr>
          <w:ilvl w:val="0"/>
          <w:numId w:val="1"/>
        </w:numPr>
        <w:spacing w:after="147"/>
        <w:ind w:right="26" w:firstLine="711"/>
      </w:pPr>
      <w:r>
        <w:t xml:space="preserve">ПРИНЯТ Евразийским советом по стандартизации, метрологии и </w:t>
      </w:r>
    </w:p>
    <w:p w14:paraId="4B9052B1" w14:textId="77777777" w:rsidR="00671054" w:rsidRDefault="005F3EA0">
      <w:pPr>
        <w:spacing w:after="152"/>
        <w:ind w:left="-5" w:right="151"/>
      </w:pPr>
      <w:r>
        <w:t xml:space="preserve">сертификации (протокол от                                         №                    </w:t>
      </w:r>
      <w:proofErr w:type="gramStart"/>
      <w:r>
        <w:t xml:space="preserve">  )</w:t>
      </w:r>
      <w:proofErr w:type="gramEnd"/>
      <w:r>
        <w:t xml:space="preserve"> </w:t>
      </w:r>
    </w:p>
    <w:p w14:paraId="7AC1365A" w14:textId="77777777" w:rsidR="00671054" w:rsidRDefault="005F3EA0">
      <w:pPr>
        <w:ind w:left="721" w:right="151"/>
      </w:pPr>
      <w:r>
        <w:t xml:space="preserve">За принятие проголосовали: </w:t>
      </w:r>
    </w:p>
    <w:tbl>
      <w:tblPr>
        <w:tblStyle w:val="TableGrid"/>
        <w:tblW w:w="9494" w:type="dxa"/>
        <w:tblInd w:w="-55" w:type="dxa"/>
        <w:tblCellMar>
          <w:top w:w="72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2886"/>
        <w:gridCol w:w="2036"/>
        <w:gridCol w:w="4572"/>
      </w:tblGrid>
      <w:tr w:rsidR="00671054" w14:paraId="14789676" w14:textId="77777777">
        <w:trPr>
          <w:trHeight w:val="874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4F03AB" w14:textId="77777777" w:rsidR="00671054" w:rsidRDefault="005F3E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Краткое наименование страны по МК </w:t>
            </w:r>
          </w:p>
          <w:p w14:paraId="2F4CA365" w14:textId="77777777" w:rsidR="00671054" w:rsidRDefault="005F3EA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 (ИСО 3166) 004–97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251F3A" w14:textId="6EE97B68" w:rsidR="00671054" w:rsidRDefault="005F3EA0">
            <w:pPr>
              <w:spacing w:after="18" w:line="259" w:lineRule="auto"/>
              <w:ind w:left="0" w:right="42" w:firstLine="0"/>
              <w:jc w:val="center"/>
            </w:pPr>
            <w:r>
              <w:rPr>
                <w:sz w:val="22"/>
              </w:rPr>
              <w:t>Код страны по</w:t>
            </w:r>
          </w:p>
          <w:p w14:paraId="6D2BBD1F" w14:textId="6BA829C0" w:rsidR="00671054" w:rsidRDefault="005F3E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МК (ИСО 3166) 004–97 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035249" w14:textId="77777777" w:rsidR="00671054" w:rsidRDefault="005F3E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Сокращенное наименование национального органа по стандартизации </w:t>
            </w:r>
          </w:p>
        </w:tc>
      </w:tr>
      <w:tr w:rsidR="00671054" w14:paraId="561B44F5" w14:textId="77777777">
        <w:trPr>
          <w:trHeight w:val="1464"/>
        </w:trPr>
        <w:tc>
          <w:tcPr>
            <w:tcW w:w="28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DB78" w14:textId="77777777" w:rsidR="00671054" w:rsidRDefault="005F3EA0">
            <w:pPr>
              <w:spacing w:after="86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A608A0B" w14:textId="77777777" w:rsidR="00671054" w:rsidRDefault="005F3EA0">
            <w:pPr>
              <w:spacing w:after="91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49CC726" w14:textId="77777777" w:rsidR="00671054" w:rsidRDefault="005F3EA0">
            <w:pPr>
              <w:spacing w:after="86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D90E015" w14:textId="77777777" w:rsidR="00671054" w:rsidRDefault="005F3EA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7951" w14:textId="77777777" w:rsidR="00671054" w:rsidRDefault="005F3EA0">
            <w:pPr>
              <w:spacing w:after="86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FC803A5" w14:textId="77777777" w:rsidR="00671054" w:rsidRDefault="005F3EA0">
            <w:pPr>
              <w:spacing w:after="91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740CE5F" w14:textId="77777777" w:rsidR="00671054" w:rsidRDefault="005F3EA0">
            <w:pPr>
              <w:spacing w:after="86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39EF0C" w14:textId="77777777" w:rsidR="00671054" w:rsidRDefault="005F3EA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85B7" w14:textId="77777777" w:rsidR="00671054" w:rsidRDefault="005F3EA0">
            <w:pPr>
              <w:spacing w:after="86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DDA7599" w14:textId="77777777" w:rsidR="00671054" w:rsidRDefault="005F3EA0">
            <w:pPr>
              <w:spacing w:after="91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0DE70A8" w14:textId="77777777" w:rsidR="00671054" w:rsidRDefault="005F3EA0">
            <w:pPr>
              <w:spacing w:after="86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094C376" w14:textId="77777777" w:rsidR="00671054" w:rsidRDefault="005F3EA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F314298" w14:textId="7CDA5667" w:rsidR="00671054" w:rsidRDefault="005F3EA0">
      <w:pPr>
        <w:numPr>
          <w:ilvl w:val="0"/>
          <w:numId w:val="1"/>
        </w:numPr>
        <w:ind w:right="26" w:firstLine="711"/>
      </w:pPr>
      <w:r>
        <w:t>ВЗАМЕН ГОСТ 24901 - 2014</w:t>
      </w:r>
    </w:p>
    <w:p w14:paraId="4FD4A805" w14:textId="77777777" w:rsidR="00671054" w:rsidRDefault="005F3EA0">
      <w:pPr>
        <w:spacing w:after="0" w:line="259" w:lineRule="auto"/>
        <w:ind w:left="711" w:right="0" w:firstLine="0"/>
        <w:jc w:val="left"/>
      </w:pPr>
      <w:r>
        <w:rPr>
          <w:i/>
        </w:rPr>
        <w:t xml:space="preserve"> </w:t>
      </w:r>
    </w:p>
    <w:p w14:paraId="2C3EA9C0" w14:textId="77777777" w:rsidR="00671054" w:rsidRDefault="005F3EA0">
      <w:pPr>
        <w:spacing w:after="0" w:line="259" w:lineRule="auto"/>
        <w:ind w:left="711" w:right="0" w:firstLine="0"/>
        <w:jc w:val="left"/>
      </w:pPr>
      <w:r>
        <w:rPr>
          <w:i/>
        </w:rPr>
        <w:t xml:space="preserve"> </w:t>
      </w:r>
    </w:p>
    <w:p w14:paraId="53A9A152" w14:textId="5F31B6C3" w:rsidR="00671054" w:rsidRDefault="005F3EA0">
      <w:pPr>
        <w:spacing w:after="28" w:line="249" w:lineRule="auto"/>
        <w:ind w:left="-15" w:right="48" w:firstLine="711"/>
      </w:pPr>
      <w:r>
        <w:rPr>
          <w:i/>
        </w:rPr>
        <w:lastRenderedPageBreak/>
        <w:t xml:space="preserve"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национальных) стандартов, издаваемых в этих государствах, а также в сети Интернет на сайтах соответствующих национальных органов по стандартизации. </w:t>
      </w:r>
    </w:p>
    <w:p w14:paraId="2D9EB28A" w14:textId="5097765F" w:rsidR="00671054" w:rsidRDefault="005F3EA0" w:rsidP="008C3D45">
      <w:pPr>
        <w:spacing w:after="28" w:line="249" w:lineRule="auto"/>
        <w:ind w:left="-5" w:right="48" w:firstLine="714"/>
      </w:pPr>
      <w:r>
        <w:rPr>
          <w:i/>
        </w:rPr>
        <w:t xml:space="preserve"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  </w:t>
      </w:r>
    </w:p>
    <w:p w14:paraId="3C341340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4D36427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CB60735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E3F4A54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D135CB2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AD7ECE3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8A77A3C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C092B5D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6D140E9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4B41857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C169872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9E33B43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D6537E7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F1E8C75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1FF41F1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891816F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11F52B7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9B53D0D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8F3FE42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36DD7FB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803A642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F0DDEF0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22E5011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5C25C76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9D51D4D" w14:textId="79E77A7F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FD1D489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FD36323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B8F079D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923D9F8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F6DC0F4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09043E2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988F685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665EF61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F9D5CBD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2FBAC36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C0A3650" w14:textId="77777777" w:rsidR="00671054" w:rsidRDefault="005F3EA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5AE8633" w14:textId="434F8209" w:rsidR="00671054" w:rsidRDefault="005F3EA0" w:rsidP="008C3D45">
      <w:pPr>
        <w:ind w:left="-15" w:right="0" w:firstLine="711"/>
      </w:pPr>
      <w: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 </w:t>
      </w:r>
    </w:p>
    <w:p w14:paraId="7737EB79" w14:textId="5C3C58BA" w:rsidR="00671054" w:rsidRDefault="005F3EA0">
      <w:pPr>
        <w:spacing w:after="162" w:line="259" w:lineRule="auto"/>
        <w:ind w:right="54"/>
        <w:jc w:val="center"/>
      </w:pPr>
      <w:r>
        <w:rPr>
          <w:b/>
        </w:rPr>
        <w:lastRenderedPageBreak/>
        <w:t xml:space="preserve">Содержание </w:t>
      </w:r>
    </w:p>
    <w:p w14:paraId="375184AF" w14:textId="7AF86BAB" w:rsidR="00671054" w:rsidRDefault="005F3EA0">
      <w:pPr>
        <w:numPr>
          <w:ilvl w:val="0"/>
          <w:numId w:val="2"/>
        </w:numPr>
        <w:spacing w:after="147"/>
        <w:ind w:right="956" w:firstLine="0"/>
        <w:jc w:val="left"/>
      </w:pPr>
      <w:r>
        <w:t>Область применения ……………………………………………</w:t>
      </w:r>
    </w:p>
    <w:p w14:paraId="09F8637C" w14:textId="77777777" w:rsidR="00DA2B92" w:rsidRDefault="005F3EA0">
      <w:pPr>
        <w:numPr>
          <w:ilvl w:val="0"/>
          <w:numId w:val="2"/>
        </w:numPr>
        <w:spacing w:line="391" w:lineRule="auto"/>
        <w:ind w:right="956" w:firstLine="0"/>
        <w:jc w:val="left"/>
      </w:pPr>
      <w:r>
        <w:t>Нормативные ссылки ……………………………………………</w:t>
      </w:r>
    </w:p>
    <w:p w14:paraId="65D10A69" w14:textId="77777777" w:rsidR="00DA2B92" w:rsidRDefault="005F3EA0">
      <w:pPr>
        <w:numPr>
          <w:ilvl w:val="0"/>
          <w:numId w:val="2"/>
        </w:numPr>
        <w:spacing w:line="391" w:lineRule="auto"/>
        <w:ind w:right="956" w:firstLine="0"/>
        <w:jc w:val="left"/>
      </w:pPr>
      <w:r>
        <w:t>Термины и определения …………………………………………</w:t>
      </w:r>
    </w:p>
    <w:p w14:paraId="45010F68" w14:textId="54B8D4D5" w:rsidR="00DA2B92" w:rsidRDefault="005F3EA0">
      <w:pPr>
        <w:numPr>
          <w:ilvl w:val="0"/>
          <w:numId w:val="2"/>
        </w:numPr>
        <w:spacing w:line="391" w:lineRule="auto"/>
        <w:ind w:right="956" w:firstLine="0"/>
        <w:jc w:val="left"/>
      </w:pPr>
      <w:r>
        <w:t>Классификация …………………………………………………….</w:t>
      </w:r>
    </w:p>
    <w:p w14:paraId="4D5BEDA3" w14:textId="76387F9C" w:rsidR="00671054" w:rsidRDefault="005F3EA0">
      <w:pPr>
        <w:numPr>
          <w:ilvl w:val="0"/>
          <w:numId w:val="2"/>
        </w:numPr>
        <w:spacing w:line="391" w:lineRule="auto"/>
        <w:ind w:right="956" w:firstLine="0"/>
        <w:jc w:val="left"/>
      </w:pPr>
      <w:r>
        <w:t>Технические требования …………………………………………</w:t>
      </w:r>
    </w:p>
    <w:p w14:paraId="5AB86BAB" w14:textId="36A330DD" w:rsidR="00671054" w:rsidRDefault="005F3EA0">
      <w:pPr>
        <w:numPr>
          <w:ilvl w:val="0"/>
          <w:numId w:val="3"/>
        </w:numPr>
        <w:spacing w:after="148"/>
        <w:ind w:right="151" w:hanging="202"/>
      </w:pPr>
      <w:r>
        <w:t>Правила приемки 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700756B6" w14:textId="4B8075A7" w:rsidR="00671054" w:rsidRDefault="005F3EA0">
      <w:pPr>
        <w:numPr>
          <w:ilvl w:val="0"/>
          <w:numId w:val="3"/>
        </w:numPr>
        <w:spacing w:after="152"/>
        <w:ind w:right="151" w:hanging="202"/>
      </w:pPr>
      <w:r>
        <w:t>Методы контроля ………………………………………………</w:t>
      </w:r>
      <w:proofErr w:type="gramStart"/>
      <w:r>
        <w:t>……</w:t>
      </w:r>
      <w:r w:rsidR="00DA2B92">
        <w:t>.</w:t>
      </w:r>
      <w:proofErr w:type="gramEnd"/>
      <w:r>
        <w:t>…</w:t>
      </w:r>
    </w:p>
    <w:p w14:paraId="64966AEB" w14:textId="1A2E737E" w:rsidR="00671054" w:rsidRDefault="005F3EA0">
      <w:pPr>
        <w:numPr>
          <w:ilvl w:val="0"/>
          <w:numId w:val="3"/>
        </w:numPr>
        <w:spacing w:after="146"/>
        <w:ind w:right="151" w:hanging="202"/>
      </w:pPr>
      <w:r>
        <w:t>Транспортирование и хранение ………………………………………</w:t>
      </w:r>
    </w:p>
    <w:p w14:paraId="79909B4D" w14:textId="4DD523A7" w:rsidR="00671054" w:rsidRDefault="005F3EA0">
      <w:pPr>
        <w:numPr>
          <w:ilvl w:val="0"/>
          <w:numId w:val="3"/>
        </w:numPr>
        <w:spacing w:after="105"/>
        <w:ind w:right="151" w:hanging="202"/>
      </w:pPr>
      <w:r>
        <w:t>Библиография ……………………………………………………………</w:t>
      </w:r>
    </w:p>
    <w:p w14:paraId="6ABBE14B" w14:textId="03116ADD" w:rsidR="00671054" w:rsidRDefault="00671054">
      <w:pPr>
        <w:spacing w:after="130" w:line="259" w:lineRule="auto"/>
        <w:ind w:left="-5" w:right="0"/>
        <w:jc w:val="left"/>
      </w:pPr>
    </w:p>
    <w:p w14:paraId="4E3D5BB4" w14:textId="22F3E3CF" w:rsidR="00DA2B92" w:rsidRDefault="00DA2B92">
      <w:pPr>
        <w:spacing w:after="160" w:line="259" w:lineRule="auto"/>
        <w:ind w:left="0" w:right="0" w:firstLine="0"/>
        <w:jc w:val="left"/>
      </w:pPr>
      <w:r>
        <w:br w:type="page"/>
      </w:r>
    </w:p>
    <w:p w14:paraId="01773766" w14:textId="77777777" w:rsidR="00DA2B92" w:rsidRDefault="00DA2B92">
      <w:pPr>
        <w:spacing w:after="130" w:line="259" w:lineRule="auto"/>
        <w:ind w:left="-5" w:right="0"/>
        <w:jc w:val="left"/>
      </w:pPr>
    </w:p>
    <w:p w14:paraId="6AC68009" w14:textId="77777777" w:rsidR="00671054" w:rsidRDefault="005F3EA0">
      <w:pPr>
        <w:pStyle w:val="2"/>
        <w:numPr>
          <w:ilvl w:val="0"/>
          <w:numId w:val="0"/>
        </w:numPr>
        <w:spacing w:after="0"/>
        <w:ind w:left="10" w:right="862"/>
        <w:jc w:val="right"/>
      </w:pPr>
      <w:r>
        <w:t>24901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t xml:space="preserve">М Е Ж Г О С У Д А Р С Т В Е Н </w:t>
      </w:r>
      <w:proofErr w:type="spellStart"/>
      <w:r>
        <w:t>Н</w:t>
      </w:r>
      <w:proofErr w:type="spellEnd"/>
      <w:r>
        <w:t xml:space="preserve"> Ы Й С Т А Н Д А Р Т </w:t>
      </w:r>
    </w:p>
    <w:p w14:paraId="5C2ADBB8" w14:textId="77777777" w:rsidR="00671054" w:rsidRDefault="005F3EA0">
      <w:pPr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E8A7B3" wp14:editId="287678B0">
                <wp:extent cx="5942965" cy="27432"/>
                <wp:effectExtent l="0" t="0" r="0" b="0"/>
                <wp:docPr id="22937" name="Group 2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27432"/>
                          <a:chOff x="0" y="0"/>
                          <a:chExt cx="5942965" cy="27432"/>
                        </a:xfrm>
                      </wpg:grpSpPr>
                      <wps:wsp>
                        <wps:cNvPr id="26613" name="Shape 26613"/>
                        <wps:cNvSpPr/>
                        <wps:spPr>
                          <a:xfrm>
                            <a:off x="0" y="0"/>
                            <a:ext cx="594296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7432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7" style="width:467.95pt;height:2.15997pt;mso-position-horizontal-relative:char;mso-position-vertical-relative:line" coordsize="59429,274">
                <v:shape id="Shape 26614" style="position:absolute;width:59429;height:274;left:0;top:0;" coordsize="5942965,27432" path="m0,0l5942965,0l5942965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3C04D2" w14:textId="77777777" w:rsidR="00671054" w:rsidRDefault="005F3EA0" w:rsidP="005B33B1">
      <w:pPr>
        <w:spacing w:after="102" w:line="259" w:lineRule="auto"/>
        <w:ind w:left="426" w:right="85" w:firstLine="0"/>
        <w:jc w:val="center"/>
      </w:pPr>
      <w:r>
        <w:rPr>
          <w:b/>
        </w:rPr>
        <w:t xml:space="preserve"> </w:t>
      </w:r>
    </w:p>
    <w:p w14:paraId="6091EA77" w14:textId="77777777" w:rsidR="00671054" w:rsidRDefault="005F3EA0">
      <w:pPr>
        <w:spacing w:after="104" w:line="259" w:lineRule="auto"/>
        <w:ind w:right="159"/>
        <w:jc w:val="center"/>
      </w:pPr>
      <w:r>
        <w:rPr>
          <w:b/>
        </w:rPr>
        <w:t xml:space="preserve">ПЕЧЕНЬЕ </w:t>
      </w:r>
    </w:p>
    <w:p w14:paraId="58DCD2F0" w14:textId="77777777" w:rsidR="00671054" w:rsidRDefault="005F3EA0">
      <w:pPr>
        <w:spacing w:after="67" w:line="259" w:lineRule="auto"/>
        <w:ind w:right="151"/>
        <w:jc w:val="center"/>
      </w:pPr>
      <w:r>
        <w:rPr>
          <w:b/>
        </w:rPr>
        <w:t xml:space="preserve">Общие технические условия </w:t>
      </w:r>
    </w:p>
    <w:p w14:paraId="2A9516C2" w14:textId="77777777" w:rsidR="00671054" w:rsidRDefault="005F3EA0">
      <w:pPr>
        <w:ind w:left="120" w:right="151"/>
      </w:pPr>
      <w:r>
        <w:t xml:space="preserve">                                            </w:t>
      </w:r>
      <w:proofErr w:type="spellStart"/>
      <w:r>
        <w:t>Biscuits</w:t>
      </w:r>
      <w:proofErr w:type="spellEnd"/>
      <w:r>
        <w:t xml:space="preserve">. General </w:t>
      </w:r>
      <w:proofErr w:type="spellStart"/>
      <w:r>
        <w:t>specifications</w:t>
      </w:r>
      <w:proofErr w:type="spellEnd"/>
      <w:r>
        <w:t xml:space="preserve"> </w:t>
      </w:r>
    </w:p>
    <w:p w14:paraId="3496D496" w14:textId="77777777" w:rsidR="00671054" w:rsidRDefault="005F3EA0">
      <w:pPr>
        <w:spacing w:after="4" w:line="259" w:lineRule="auto"/>
        <w:ind w:left="-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00B8C0" wp14:editId="0ABC7C2A">
                <wp:extent cx="5952109" cy="9144"/>
                <wp:effectExtent l="0" t="0" r="0" b="0"/>
                <wp:docPr id="22939" name="Group 2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09" cy="9144"/>
                          <a:chOff x="0" y="0"/>
                          <a:chExt cx="5952109" cy="9144"/>
                        </a:xfrm>
                      </wpg:grpSpPr>
                      <wps:wsp>
                        <wps:cNvPr id="26615" name="Shape 26615"/>
                        <wps:cNvSpPr/>
                        <wps:spPr>
                          <a:xfrm>
                            <a:off x="0" y="0"/>
                            <a:ext cx="595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09" h="9144">
                                <a:moveTo>
                                  <a:pt x="0" y="0"/>
                                </a:moveTo>
                                <a:lnTo>
                                  <a:pt x="5952109" y="0"/>
                                </a:lnTo>
                                <a:lnTo>
                                  <a:pt x="595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9" style="width:468.67pt;height:0.719971pt;mso-position-horizontal-relative:char;mso-position-vertical-relative:line" coordsize="59521,91">
                <v:shape id="Shape 26616" style="position:absolute;width:59521;height:91;left:0;top:0;" coordsize="5952109,9144" path="m0,0l5952109,0l5952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665C9B" w14:textId="77777777" w:rsidR="00671054" w:rsidRDefault="005F3EA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06FB5F2F" w14:textId="77777777" w:rsidR="00671054" w:rsidRDefault="005F3EA0">
      <w:pPr>
        <w:spacing w:after="307" w:line="259" w:lineRule="auto"/>
        <w:ind w:left="2783" w:right="0"/>
        <w:jc w:val="center"/>
      </w:pPr>
      <w:r>
        <w:rPr>
          <w:b/>
        </w:rPr>
        <w:t xml:space="preserve">Дата введения </w:t>
      </w:r>
      <w:r>
        <w:t>—</w:t>
      </w:r>
      <w:r>
        <w:rPr>
          <w:b/>
        </w:rPr>
        <w:t xml:space="preserve"> </w:t>
      </w:r>
    </w:p>
    <w:p w14:paraId="747F3C61" w14:textId="7D451F7B" w:rsidR="00671054" w:rsidRPr="005B33B1" w:rsidRDefault="005B33B1" w:rsidP="00244408">
      <w:pPr>
        <w:pStyle w:val="1"/>
        <w:numPr>
          <w:ilvl w:val="0"/>
          <w:numId w:val="0"/>
        </w:numPr>
        <w:ind w:right="0" w:firstLine="567"/>
        <w:jc w:val="both"/>
        <w:rPr>
          <w:sz w:val="24"/>
          <w:szCs w:val="24"/>
        </w:rPr>
      </w:pPr>
      <w:r w:rsidRPr="005B33B1">
        <w:rPr>
          <w:sz w:val="24"/>
          <w:szCs w:val="24"/>
        </w:rPr>
        <w:t xml:space="preserve">1 </w:t>
      </w:r>
      <w:r w:rsidR="005F3EA0" w:rsidRPr="005B33B1">
        <w:rPr>
          <w:sz w:val="24"/>
          <w:szCs w:val="24"/>
        </w:rPr>
        <w:t xml:space="preserve">Область применения </w:t>
      </w:r>
    </w:p>
    <w:bookmarkEnd w:id="0"/>
    <w:p w14:paraId="6F32FA2C" w14:textId="16FE5BCD" w:rsidR="008C3D45" w:rsidRPr="00116CCE" w:rsidRDefault="008C3D45" w:rsidP="00244408">
      <w:pPr>
        <w:pStyle w:val="ConsPlusNormal"/>
        <w:ind w:firstLine="567"/>
        <w:jc w:val="both"/>
        <w:rPr>
          <w:color w:val="000000" w:themeColor="text1"/>
        </w:rPr>
      </w:pPr>
      <w:r w:rsidRPr="00116CCE">
        <w:rPr>
          <w:color w:val="000000" w:themeColor="text1"/>
        </w:rPr>
        <w:t>Настоящий стандарт распространяется на печенье</w:t>
      </w:r>
      <w:r w:rsidR="00F159AB" w:rsidRPr="00116CCE">
        <w:rPr>
          <w:color w:val="000000" w:themeColor="text1"/>
        </w:rPr>
        <w:t>, в том числе, обогащенное</w:t>
      </w:r>
      <w:r w:rsidRPr="00116CCE">
        <w:rPr>
          <w:color w:val="000000" w:themeColor="text1"/>
        </w:rPr>
        <w:t>, представляющее собой мучное кондитерское изделие</w:t>
      </w:r>
      <w:r w:rsidR="00F159AB" w:rsidRPr="00116CCE">
        <w:rPr>
          <w:color w:val="000000" w:themeColor="text1"/>
        </w:rPr>
        <w:t>, предназначенное для реализации и (или) промышленной переработки</w:t>
      </w:r>
      <w:r w:rsidRPr="00116CCE">
        <w:rPr>
          <w:color w:val="000000" w:themeColor="text1"/>
        </w:rPr>
        <w:t>.</w:t>
      </w:r>
    </w:p>
    <w:p w14:paraId="11B46A91" w14:textId="762320DB" w:rsidR="008C3D45" w:rsidRPr="00116CCE" w:rsidRDefault="008C3D45" w:rsidP="00244408">
      <w:pPr>
        <w:pStyle w:val="ConsPlusNormal"/>
        <w:spacing w:before="240"/>
        <w:ind w:firstLine="567"/>
        <w:jc w:val="both"/>
        <w:rPr>
          <w:color w:val="000000" w:themeColor="text1"/>
        </w:rPr>
      </w:pPr>
      <w:r w:rsidRPr="00116CCE">
        <w:rPr>
          <w:color w:val="000000" w:themeColor="text1"/>
        </w:rPr>
        <w:t>Настоящий стандарт не распространяется на сдобное печенье типа пирожных, специализированную пищевую продукцию (в том числе пищевую продукцию для детского питания).</w:t>
      </w:r>
    </w:p>
    <w:p w14:paraId="3CB070F0" w14:textId="77777777" w:rsidR="008C3D45" w:rsidRPr="00652664" w:rsidRDefault="008C3D45" w:rsidP="00244408">
      <w:pPr>
        <w:pStyle w:val="ConsPlusNormal"/>
        <w:spacing w:before="240"/>
        <w:ind w:firstLine="567"/>
        <w:jc w:val="both"/>
      </w:pPr>
    </w:p>
    <w:p w14:paraId="4787ED3C" w14:textId="56019393" w:rsidR="00671054" w:rsidRPr="005B33B1" w:rsidRDefault="005B33B1" w:rsidP="00244408">
      <w:pPr>
        <w:pStyle w:val="1"/>
        <w:numPr>
          <w:ilvl w:val="0"/>
          <w:numId w:val="0"/>
        </w:numPr>
        <w:spacing w:after="106"/>
        <w:ind w:right="0" w:firstLine="567"/>
        <w:rPr>
          <w:sz w:val="24"/>
          <w:szCs w:val="24"/>
        </w:rPr>
      </w:pPr>
      <w:r w:rsidRPr="005B33B1">
        <w:rPr>
          <w:sz w:val="24"/>
          <w:szCs w:val="24"/>
        </w:rPr>
        <w:t xml:space="preserve">2 </w:t>
      </w:r>
      <w:r w:rsidR="005F3EA0" w:rsidRPr="005B33B1">
        <w:rPr>
          <w:sz w:val="24"/>
          <w:szCs w:val="24"/>
        </w:rPr>
        <w:t xml:space="preserve">Нормативные ссылки </w:t>
      </w:r>
    </w:p>
    <w:p w14:paraId="44A4EB3E" w14:textId="77777777" w:rsidR="00671054" w:rsidRDefault="005F3EA0" w:rsidP="00244408">
      <w:pPr>
        <w:spacing w:line="395" w:lineRule="auto"/>
        <w:ind w:left="0" w:right="151" w:firstLine="567"/>
      </w:pPr>
      <w:r>
        <w:t xml:space="preserve">В настоящем стандарте использованы нормативные ссылки на следующие межгосударственные стандарты: </w:t>
      </w:r>
    </w:p>
    <w:p w14:paraId="05E17834" w14:textId="48432E1E" w:rsidR="00671054" w:rsidRDefault="005F3EA0" w:rsidP="00244408">
      <w:pPr>
        <w:spacing w:line="377" w:lineRule="auto"/>
        <w:ind w:left="0" w:right="151" w:firstLine="567"/>
      </w:pPr>
      <w:r>
        <w:t>ГОСТ</w:t>
      </w:r>
      <w:r w:rsidR="00462D99">
        <w:t> 8.579-2019 </w:t>
      </w:r>
      <w:r>
        <w:t xml:space="preserve"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 </w:t>
      </w:r>
    </w:p>
    <w:p w14:paraId="35CD0BBA" w14:textId="64F593F9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8C3D45">
        <w:t> </w:t>
      </w:r>
      <w:r>
        <w:t>5897</w:t>
      </w:r>
      <w:r w:rsidR="008C3D45">
        <w:t>-90</w:t>
      </w:r>
      <w:r>
        <w:t xml:space="preserve"> Изделия кондитерские. Методы определения органолептических показателей качества, размеров, массы нетто и составных частей </w:t>
      </w:r>
    </w:p>
    <w:p w14:paraId="1647B830" w14:textId="6D3EEABC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8C3D45">
        <w:t> </w:t>
      </w:r>
      <w:r>
        <w:t>5898</w:t>
      </w:r>
      <w:r w:rsidR="008C3D45">
        <w:t>-87</w:t>
      </w:r>
      <w:r>
        <w:t xml:space="preserve"> Изделия кондитерские. Методы определения кислотности и щелочности </w:t>
      </w:r>
    </w:p>
    <w:p w14:paraId="5871C634" w14:textId="40483BF6" w:rsidR="00671054" w:rsidRDefault="005F3EA0" w:rsidP="00244408">
      <w:pPr>
        <w:spacing w:line="393" w:lineRule="auto"/>
        <w:ind w:left="0" w:right="151" w:firstLine="567"/>
      </w:pPr>
      <w:r>
        <w:t>ГОСТ 5900</w:t>
      </w:r>
      <w:r w:rsidR="008C3D45">
        <w:t>-2014</w:t>
      </w:r>
      <w:r>
        <w:t xml:space="preserve"> Изделия кондитерские. Методы определения влаги и сухих веществ </w:t>
      </w:r>
    </w:p>
    <w:p w14:paraId="1FCD9EA5" w14:textId="562324E5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8C3D45">
        <w:t> </w:t>
      </w:r>
      <w:r>
        <w:t>5901</w:t>
      </w:r>
      <w:r w:rsidR="008C3D45">
        <w:t>-2014</w:t>
      </w:r>
      <w:r>
        <w:t xml:space="preserve"> Изделия кондитерские. Методы определения массовой доли золы и металломагнитной примеси </w:t>
      </w:r>
    </w:p>
    <w:p w14:paraId="2E4BED0B" w14:textId="6FCB56F1" w:rsidR="00671054" w:rsidRDefault="005F3EA0" w:rsidP="00244408">
      <w:pPr>
        <w:spacing w:after="144"/>
        <w:ind w:left="0" w:right="151" w:firstLine="567"/>
      </w:pPr>
      <w:r>
        <w:t>ГОСТ</w:t>
      </w:r>
      <w:r w:rsidR="008C3D45">
        <w:t> </w:t>
      </w:r>
      <w:r>
        <w:t>5903</w:t>
      </w:r>
      <w:r w:rsidR="008C3D45">
        <w:t>-89</w:t>
      </w:r>
      <w:r>
        <w:t xml:space="preserve"> Изделия кондитерские. Методы определения сахара </w:t>
      </w:r>
    </w:p>
    <w:p w14:paraId="31D19551" w14:textId="541AB5EB" w:rsidR="00671054" w:rsidRDefault="005F3EA0" w:rsidP="00244408">
      <w:pPr>
        <w:spacing w:line="399" w:lineRule="auto"/>
        <w:ind w:left="0" w:right="151" w:firstLine="567"/>
      </w:pPr>
      <w:r>
        <w:lastRenderedPageBreak/>
        <w:t>ГОСТ</w:t>
      </w:r>
      <w:r w:rsidR="008C3D45">
        <w:t> </w:t>
      </w:r>
      <w:r>
        <w:t>5904</w:t>
      </w:r>
      <w:r w:rsidR="008C3D45">
        <w:t>-82</w:t>
      </w:r>
      <w:r>
        <w:t xml:space="preserve"> Изделия кондитерские. Правила приемки, методы отбора и подготовки проб</w:t>
      </w:r>
    </w:p>
    <w:p w14:paraId="505A017E" w14:textId="6873C141" w:rsidR="00671054" w:rsidRDefault="005F3EA0" w:rsidP="00244408">
      <w:pPr>
        <w:spacing w:after="107" w:line="395" w:lineRule="auto"/>
        <w:ind w:left="0" w:right="151" w:firstLine="567"/>
      </w:pPr>
      <w:r>
        <w:t>ГОСТ</w:t>
      </w:r>
      <w:r w:rsidR="008C3D45">
        <w:t> </w:t>
      </w:r>
      <w:r>
        <w:t>10114</w:t>
      </w:r>
      <w:r w:rsidR="008C3D45">
        <w:t>-80</w:t>
      </w:r>
      <w:r w:rsidR="00244408">
        <w:rPr>
          <w:lang w:val="en-US"/>
        </w:rPr>
        <w:t> </w:t>
      </w:r>
      <w:r>
        <w:t xml:space="preserve">Изделия кондитерские мучные. Метод определения </w:t>
      </w:r>
      <w:proofErr w:type="spellStart"/>
      <w:r>
        <w:t>намокаемости</w:t>
      </w:r>
      <w:proofErr w:type="spellEnd"/>
      <w:r>
        <w:t xml:space="preserve"> </w:t>
      </w:r>
    </w:p>
    <w:p w14:paraId="740BAE3F" w14:textId="4780B0C2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8C3D45">
        <w:t> </w:t>
      </w:r>
      <w:r>
        <w:t>10444.12</w:t>
      </w:r>
      <w:r w:rsidR="008C3D45">
        <w:t>-2013</w:t>
      </w:r>
      <w:r w:rsidR="00244408">
        <w:rPr>
          <w:lang w:val="en-US"/>
        </w:rPr>
        <w:t> </w:t>
      </w:r>
      <w:r>
        <w:t xml:space="preserve">Микробиология пищевых продуктов и кормов для животных. Методы выявления и подсчета количества дрожжей и плесневых грибов  </w:t>
      </w:r>
    </w:p>
    <w:p w14:paraId="7F28A510" w14:textId="752879DE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8C3D45">
        <w:t> </w:t>
      </w:r>
      <w:r>
        <w:t>10444.15</w:t>
      </w:r>
      <w:r w:rsidR="008C3D45">
        <w:t>-94</w:t>
      </w:r>
      <w:r>
        <w:t xml:space="preserve"> Продукты пищевые. Методы определения 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</w:t>
      </w:r>
      <w:proofErr w:type="spellStart"/>
      <w:r>
        <w:t>анаэрбных</w:t>
      </w:r>
      <w:proofErr w:type="spellEnd"/>
      <w:r>
        <w:t xml:space="preserve"> микроорганизмов   </w:t>
      </w:r>
    </w:p>
    <w:p w14:paraId="55515285" w14:textId="4085512C" w:rsidR="00671054" w:rsidRDefault="005F3EA0" w:rsidP="00244408">
      <w:pPr>
        <w:spacing w:after="147"/>
        <w:ind w:left="0" w:right="151" w:firstLine="567"/>
      </w:pPr>
      <w:r>
        <w:t>ГОСТ</w:t>
      </w:r>
      <w:r w:rsidR="008C3D45">
        <w:t> </w:t>
      </w:r>
      <w:r>
        <w:t>14192</w:t>
      </w:r>
      <w:r w:rsidR="008C3D45">
        <w:t>-96</w:t>
      </w:r>
      <w:r>
        <w:t xml:space="preserve"> Маркировка грузов </w:t>
      </w:r>
    </w:p>
    <w:p w14:paraId="2BD78DF6" w14:textId="2350C996" w:rsidR="00671054" w:rsidRDefault="005F3EA0" w:rsidP="00244408">
      <w:pPr>
        <w:spacing w:after="26" w:line="377" w:lineRule="auto"/>
        <w:ind w:left="0" w:right="151" w:firstLine="567"/>
      </w:pPr>
      <w:r>
        <w:t>ГОСТ</w:t>
      </w:r>
      <w:r w:rsidR="008C3D45">
        <w:t> </w:t>
      </w:r>
      <w:r>
        <w:t>15846</w:t>
      </w:r>
      <w:r w:rsidR="008C3D45">
        <w:t>-2002</w:t>
      </w:r>
      <w:r>
        <w:t xml:space="preserve">, отправляемая в районы Крайнего Севера и приравненные к ним местности. Упаковка, маркировка, транспортирование и хранение </w:t>
      </w:r>
    </w:p>
    <w:p w14:paraId="076DE173" w14:textId="40A5F5B5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8C3D45">
        <w:t> </w:t>
      </w:r>
      <w:r>
        <w:t>26669</w:t>
      </w:r>
      <w:r w:rsidR="008C3D45">
        <w:t>-85 </w:t>
      </w:r>
      <w:r>
        <w:t xml:space="preserve">Продукты пищевые и вкусовые. Подготовка проб для микробиологических анализов </w:t>
      </w:r>
    </w:p>
    <w:p w14:paraId="1D6EAC68" w14:textId="27449206" w:rsidR="00671054" w:rsidRDefault="005F3EA0" w:rsidP="00244408">
      <w:pPr>
        <w:spacing w:after="147"/>
        <w:ind w:left="0" w:right="151" w:firstLine="567"/>
      </w:pPr>
      <w:r>
        <w:t>ГОСТ</w:t>
      </w:r>
      <w:r w:rsidR="008C3D45">
        <w:t> </w:t>
      </w:r>
      <w:r>
        <w:t>26670</w:t>
      </w:r>
      <w:r w:rsidR="008C3D45">
        <w:t>-91 </w:t>
      </w:r>
      <w:r>
        <w:t xml:space="preserve">Продукты пищевые. Методы культивирования микроорганизмов </w:t>
      </w:r>
    </w:p>
    <w:p w14:paraId="52C32983" w14:textId="11D95ED7" w:rsidR="00244408" w:rsidRDefault="00244408" w:rsidP="00244408">
      <w:pPr>
        <w:spacing w:after="152"/>
        <w:ind w:left="0" w:right="151" w:firstLine="567"/>
      </w:pPr>
      <w:r w:rsidRPr="00244408">
        <w:rPr>
          <w:bCs/>
          <w:color w:val="333333"/>
          <w:shd w:val="clear" w:color="auto" w:fill="FFFFFF"/>
        </w:rPr>
        <w:t>ГОСТ</w:t>
      </w:r>
      <w:r w:rsidRPr="00244408">
        <w:rPr>
          <w:color w:val="333333"/>
          <w:shd w:val="clear" w:color="auto" w:fill="FFFFFF"/>
        </w:rPr>
        <w:t> </w:t>
      </w:r>
      <w:r w:rsidRPr="00244408">
        <w:rPr>
          <w:bCs/>
          <w:color w:val="333333"/>
          <w:shd w:val="clear" w:color="auto" w:fill="FFFFFF"/>
        </w:rPr>
        <w:t>26811</w:t>
      </w:r>
      <w:r w:rsidRPr="00244408">
        <w:rPr>
          <w:color w:val="333333"/>
          <w:shd w:val="clear" w:color="auto" w:fill="FFFFFF"/>
        </w:rPr>
        <w:t>-2014</w:t>
      </w:r>
      <w:r>
        <w:rPr>
          <w:color w:val="333333"/>
          <w:shd w:val="clear" w:color="auto" w:fill="FFFFFF"/>
          <w:lang w:val="en-US"/>
        </w:rPr>
        <w:t> </w:t>
      </w:r>
      <w:r>
        <w:rPr>
          <w:color w:val="333333"/>
          <w:shd w:val="clear" w:color="auto" w:fill="FFFFFF"/>
        </w:rPr>
        <w:t>Изделия кондитерские. Йодометрический метод определения массовой доли общей сернистой кислоты</w:t>
      </w:r>
    </w:p>
    <w:p w14:paraId="39D8CB07" w14:textId="0238A94A" w:rsidR="00671054" w:rsidRDefault="005F3EA0" w:rsidP="00244408">
      <w:pPr>
        <w:spacing w:after="152"/>
        <w:ind w:left="0" w:right="151" w:firstLine="567"/>
      </w:pPr>
      <w:r>
        <w:t>ГОСТ</w:t>
      </w:r>
      <w:r w:rsidR="008C3D45">
        <w:t> </w:t>
      </w:r>
      <w:r>
        <w:t>26927</w:t>
      </w:r>
      <w:r w:rsidR="008C3D45">
        <w:t>-86 </w:t>
      </w:r>
      <w:r>
        <w:t xml:space="preserve">Сырье и продукты пищевые. Методы определения ртути </w:t>
      </w:r>
    </w:p>
    <w:p w14:paraId="4CF19CB1" w14:textId="30CC37E0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8C3D45">
        <w:t> </w:t>
      </w:r>
      <w:r>
        <w:t>26929</w:t>
      </w:r>
      <w:r w:rsidR="008C3D45">
        <w:t>-94 </w:t>
      </w:r>
      <w:r>
        <w:t xml:space="preserve">Сырье и продукты пищевые. Подготовка проб. Минерализация для определения содержания токсичных элементов </w:t>
      </w:r>
    </w:p>
    <w:p w14:paraId="6C150146" w14:textId="05C2A7B4" w:rsidR="00671054" w:rsidRDefault="005F3EA0" w:rsidP="00244408">
      <w:pPr>
        <w:spacing w:after="147"/>
        <w:ind w:left="0" w:right="151" w:firstLine="567"/>
      </w:pPr>
      <w:r>
        <w:t>ГОСТ</w:t>
      </w:r>
      <w:r w:rsidR="008C3D45">
        <w:t> </w:t>
      </w:r>
      <w:r>
        <w:t>26930</w:t>
      </w:r>
      <w:r w:rsidR="008C3D45">
        <w:t>-86 </w:t>
      </w:r>
      <w:r>
        <w:t xml:space="preserve">Сырье и продукты пищевые. Метод определения мышьяка  </w:t>
      </w:r>
    </w:p>
    <w:p w14:paraId="7CDEC580" w14:textId="7C643348" w:rsidR="00671054" w:rsidRDefault="005F3EA0" w:rsidP="00244408">
      <w:pPr>
        <w:spacing w:after="146"/>
        <w:ind w:left="0" w:right="151" w:firstLine="567"/>
      </w:pPr>
      <w:r>
        <w:t>ГОСТ</w:t>
      </w:r>
      <w:r w:rsidR="008C3D45">
        <w:t> </w:t>
      </w:r>
      <w:r>
        <w:t>26932</w:t>
      </w:r>
      <w:r w:rsidR="008C3D45">
        <w:t>-86 </w:t>
      </w:r>
      <w:r>
        <w:t xml:space="preserve">Сырье и продукты пищевые. Метод определения свинца  </w:t>
      </w:r>
    </w:p>
    <w:p w14:paraId="094BAF12" w14:textId="7C77C4E9" w:rsidR="00671054" w:rsidRDefault="005F3EA0" w:rsidP="00244408">
      <w:pPr>
        <w:spacing w:after="152"/>
        <w:ind w:left="0" w:right="151" w:firstLine="567"/>
      </w:pPr>
      <w:r>
        <w:t>ГОСТ</w:t>
      </w:r>
      <w:r w:rsidR="008C3D45">
        <w:t> </w:t>
      </w:r>
      <w:r>
        <w:t>26933</w:t>
      </w:r>
      <w:r w:rsidR="008C3D45">
        <w:t>-86 </w:t>
      </w:r>
      <w:r>
        <w:t xml:space="preserve">Сырье и продукты пищевые. Метод определения кадмия </w:t>
      </w:r>
    </w:p>
    <w:p w14:paraId="37880AD9" w14:textId="10D24B25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8C3D45">
        <w:t> </w:t>
      </w:r>
      <w:r>
        <w:t>27543</w:t>
      </w:r>
      <w:r w:rsidR="008C3D45">
        <w:t>-87 </w:t>
      </w:r>
      <w:r>
        <w:t xml:space="preserve">Изделия кондитерские. Аппаратура, материалы,  реактивы  и питательные среды для микробиологических анализов </w:t>
      </w:r>
    </w:p>
    <w:p w14:paraId="79150158" w14:textId="56D03A52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8C3D45">
        <w:t> </w:t>
      </w:r>
      <w:r>
        <w:t>30178</w:t>
      </w:r>
      <w:r w:rsidR="008C3D45">
        <w:t>-96 </w:t>
      </w:r>
      <w:r>
        <w:t xml:space="preserve">Сырье и продукты пищевые. Атомно-абсорбционный метод определения токсичных элементов </w:t>
      </w:r>
    </w:p>
    <w:p w14:paraId="35E176FE" w14:textId="18520F54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8C3D45">
        <w:t> </w:t>
      </w:r>
      <w:r>
        <w:t>30538</w:t>
      </w:r>
      <w:r w:rsidR="008C3D45">
        <w:t>-97 </w:t>
      </w:r>
      <w:r>
        <w:t xml:space="preserve">Продукты пищевые. Методика определения токсичных элементов атомно-эмиссионным методом </w:t>
      </w:r>
    </w:p>
    <w:p w14:paraId="259EC903" w14:textId="29A15AD9" w:rsidR="00671054" w:rsidRDefault="005F3EA0" w:rsidP="00244408">
      <w:pPr>
        <w:spacing w:line="405" w:lineRule="auto"/>
        <w:ind w:left="0" w:right="151" w:firstLine="567"/>
      </w:pPr>
      <w:r>
        <w:t>ГОСТ</w:t>
      </w:r>
      <w:r w:rsidR="008C3D45">
        <w:t> </w:t>
      </w:r>
      <w:r>
        <w:t>30711</w:t>
      </w:r>
      <w:r w:rsidR="008C3D45">
        <w:t>-2001</w:t>
      </w:r>
      <w:r w:rsidR="00154595">
        <w:t> </w:t>
      </w:r>
      <w:r>
        <w:t>Продукты пищевые. Методы выявления и определения содержания афлатоксинов В</w:t>
      </w:r>
      <w:r>
        <w:rPr>
          <w:sz w:val="16"/>
        </w:rPr>
        <w:t xml:space="preserve">1 </w:t>
      </w:r>
      <w:r>
        <w:t>и М</w:t>
      </w:r>
      <w:r>
        <w:rPr>
          <w:sz w:val="16"/>
        </w:rPr>
        <w:t xml:space="preserve">1 </w:t>
      </w:r>
    </w:p>
    <w:p w14:paraId="579250A7" w14:textId="656F3201" w:rsidR="00671054" w:rsidRDefault="005F3EA0" w:rsidP="00244408">
      <w:pPr>
        <w:spacing w:line="396" w:lineRule="auto"/>
        <w:ind w:left="0" w:right="151" w:firstLine="567"/>
      </w:pPr>
      <w:r>
        <w:lastRenderedPageBreak/>
        <w:t>ГОСТ</w:t>
      </w:r>
      <w:r w:rsidR="00154595">
        <w:t> </w:t>
      </w:r>
      <w:r>
        <w:t>31628</w:t>
      </w:r>
      <w:r w:rsidR="00154595">
        <w:t>-2012 </w:t>
      </w:r>
      <w:r>
        <w:t xml:space="preserve">Продукты пищевые и продовольственное сырье. </w:t>
      </w:r>
      <w:proofErr w:type="spellStart"/>
      <w:r>
        <w:t>Инверсионновольтамперометрический</w:t>
      </w:r>
      <w:proofErr w:type="spellEnd"/>
      <w:r>
        <w:t xml:space="preserve"> метод определения массовой концентрации мышьяка </w:t>
      </w:r>
    </w:p>
    <w:p w14:paraId="232D0B55" w14:textId="6171F411" w:rsidR="00671054" w:rsidRDefault="005F3EA0" w:rsidP="00244408">
      <w:pPr>
        <w:spacing w:after="33" w:line="371" w:lineRule="auto"/>
        <w:ind w:left="0" w:right="151" w:firstLine="567"/>
      </w:pPr>
      <w:r>
        <w:t>ГОСТ</w:t>
      </w:r>
      <w:r w:rsidR="00154595">
        <w:t> </w:t>
      </w:r>
      <w:r>
        <w:t>31659</w:t>
      </w:r>
      <w:r w:rsidR="00154595">
        <w:t>-2012 </w:t>
      </w:r>
      <w:r>
        <w:t>(ISO</w:t>
      </w:r>
      <w:r w:rsidR="00154595">
        <w:t> </w:t>
      </w:r>
      <w:r>
        <w:t>6579:2002)</w:t>
      </w:r>
      <w:r w:rsidR="00154595">
        <w:t> </w:t>
      </w:r>
      <w:r>
        <w:t xml:space="preserve">Продукты пищевые. Метод выявления бактерий рода </w:t>
      </w:r>
      <w:proofErr w:type="spellStart"/>
      <w:r>
        <w:t>Salmonella</w:t>
      </w:r>
      <w:proofErr w:type="spellEnd"/>
      <w:r>
        <w:t xml:space="preserve"> </w:t>
      </w:r>
    </w:p>
    <w:p w14:paraId="12188E9A" w14:textId="09314BD6" w:rsidR="00671054" w:rsidRDefault="005F3EA0" w:rsidP="00244408">
      <w:pPr>
        <w:spacing w:line="396" w:lineRule="auto"/>
        <w:ind w:left="0" w:right="151" w:firstLine="567"/>
      </w:pPr>
      <w:r>
        <w:t>ГОСТ</w:t>
      </w:r>
      <w:r w:rsidR="00154595">
        <w:t> </w:t>
      </w:r>
      <w:r>
        <w:t>31747</w:t>
      </w:r>
      <w:r w:rsidR="00154595">
        <w:t>-2012 </w:t>
      </w:r>
      <w:r>
        <w:t>Продукты пищевые. Методы выявления и определения количества бактерий группы кишечных палочек (</w:t>
      </w:r>
      <w:proofErr w:type="spellStart"/>
      <w:r>
        <w:t>колиформных</w:t>
      </w:r>
      <w:proofErr w:type="spellEnd"/>
      <w:r>
        <w:t xml:space="preserve"> бактерий) </w:t>
      </w:r>
    </w:p>
    <w:p w14:paraId="532371CD" w14:textId="33DA054A" w:rsidR="00671054" w:rsidRDefault="005F3EA0" w:rsidP="00244408">
      <w:pPr>
        <w:spacing w:after="142"/>
        <w:ind w:left="0" w:right="151" w:firstLine="567"/>
      </w:pPr>
      <w:r>
        <w:t>ГОСТ</w:t>
      </w:r>
      <w:r w:rsidR="00154595">
        <w:t> </w:t>
      </w:r>
      <w:r>
        <w:t>31902</w:t>
      </w:r>
      <w:r w:rsidR="00154595">
        <w:t>-2012 </w:t>
      </w:r>
      <w:r>
        <w:t>Изделия кондитерские, Методы определения массовой дли жира.</w:t>
      </w:r>
    </w:p>
    <w:p w14:paraId="11D1A6BC" w14:textId="20384D8D" w:rsidR="00671054" w:rsidRDefault="005F3EA0" w:rsidP="00244408">
      <w:pPr>
        <w:spacing w:line="399" w:lineRule="auto"/>
        <w:ind w:left="0" w:right="151" w:firstLine="567"/>
      </w:pPr>
      <w:r>
        <w:t>ГОСТ</w:t>
      </w:r>
      <w:r w:rsidR="00154595">
        <w:t> </w:t>
      </w:r>
      <w:r>
        <w:t>32751</w:t>
      </w:r>
      <w:r w:rsidR="00154595">
        <w:t>-2014 </w:t>
      </w:r>
      <w:r>
        <w:t xml:space="preserve">Изделия кондитерские. Методы отбора проб для микробиологических анализов </w:t>
      </w:r>
    </w:p>
    <w:p w14:paraId="32F624EF" w14:textId="0B0410BA" w:rsidR="00671054" w:rsidRDefault="005F3EA0" w:rsidP="00244408">
      <w:pPr>
        <w:spacing w:line="395" w:lineRule="auto"/>
        <w:ind w:left="0" w:right="151" w:firstLine="567"/>
      </w:pPr>
      <w:r>
        <w:t>ГОСТ</w:t>
      </w:r>
      <w:r w:rsidR="00154595">
        <w:t> </w:t>
      </w:r>
      <w:r>
        <w:t>33536</w:t>
      </w:r>
      <w:r w:rsidR="00154595">
        <w:t>-2015 </w:t>
      </w:r>
      <w:r>
        <w:t xml:space="preserve">Изделия кондитерские. Метод определения 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</w:t>
      </w:r>
    </w:p>
    <w:p w14:paraId="36025543" w14:textId="47E29638" w:rsidR="00C34750" w:rsidRDefault="00C34750" w:rsidP="00244408">
      <w:pPr>
        <w:spacing w:line="395" w:lineRule="auto"/>
        <w:ind w:left="0" w:right="151" w:firstLine="567"/>
      </w:pPr>
      <w:r w:rsidRPr="00C34750">
        <w:t>ГОСТ</w:t>
      </w:r>
      <w:r>
        <w:t> </w:t>
      </w:r>
      <w:r w:rsidRPr="00C34750">
        <w:t>34552-2019 Изделия кондитерские методы определения диоксида серы</w:t>
      </w:r>
    </w:p>
    <w:p w14:paraId="27F3A5DD" w14:textId="77777777" w:rsidR="00671054" w:rsidRDefault="005F3EA0" w:rsidP="00244408">
      <w:pPr>
        <w:spacing w:after="314" w:line="264" w:lineRule="auto"/>
        <w:ind w:left="0" w:right="161" w:firstLine="567"/>
      </w:pPr>
      <w:r>
        <w:rPr>
          <w:sz w:val="22"/>
        </w:rPr>
        <w:t xml:space="preserve">П р и м е ч а н и е –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 </w:t>
      </w:r>
    </w:p>
    <w:p w14:paraId="492EDC3C" w14:textId="7C56FBAB" w:rsidR="00671054" w:rsidRPr="005B33B1" w:rsidRDefault="005B33B1" w:rsidP="00244408">
      <w:pPr>
        <w:pStyle w:val="1"/>
        <w:numPr>
          <w:ilvl w:val="0"/>
          <w:numId w:val="0"/>
        </w:numPr>
        <w:ind w:right="0" w:firstLine="567"/>
        <w:rPr>
          <w:sz w:val="24"/>
          <w:szCs w:val="24"/>
        </w:rPr>
      </w:pPr>
      <w:r w:rsidRPr="005B33B1">
        <w:rPr>
          <w:sz w:val="24"/>
          <w:szCs w:val="24"/>
        </w:rPr>
        <w:t xml:space="preserve">3 </w:t>
      </w:r>
      <w:r w:rsidR="005F3EA0" w:rsidRPr="005B33B1">
        <w:rPr>
          <w:sz w:val="24"/>
          <w:szCs w:val="24"/>
        </w:rPr>
        <w:t xml:space="preserve">Термины и определения </w:t>
      </w:r>
    </w:p>
    <w:p w14:paraId="25C3D88B" w14:textId="4DA5CFA4" w:rsidR="00671054" w:rsidRDefault="005F3EA0" w:rsidP="00244408">
      <w:pPr>
        <w:spacing w:line="400" w:lineRule="auto"/>
        <w:ind w:left="0" w:right="151" w:firstLine="567"/>
      </w:pPr>
      <w:r>
        <w:t xml:space="preserve">В настоящем стандарте применены следующие термины c соответствующими определениями: </w:t>
      </w:r>
    </w:p>
    <w:p w14:paraId="43311D8B" w14:textId="221114D4" w:rsidR="005C4481" w:rsidRPr="00116CCE" w:rsidRDefault="005C4481" w:rsidP="00244408">
      <w:pPr>
        <w:shd w:val="clear" w:color="auto" w:fill="FFFFFF"/>
        <w:spacing w:after="120" w:line="348" w:lineRule="auto"/>
        <w:ind w:left="0" w:firstLine="567"/>
        <w:textAlignment w:val="baseline"/>
        <w:rPr>
          <w:spacing w:val="2"/>
          <w:szCs w:val="24"/>
        </w:rPr>
      </w:pPr>
      <w:r w:rsidRPr="005C4481">
        <w:rPr>
          <w:spacing w:val="2"/>
          <w:szCs w:val="24"/>
        </w:rPr>
        <w:t>3.1 </w:t>
      </w:r>
      <w:r w:rsidRPr="005C4481">
        <w:rPr>
          <w:b/>
          <w:bCs/>
          <w:spacing w:val="2"/>
          <w:szCs w:val="24"/>
        </w:rPr>
        <w:t>мучное кондитерское изделие:</w:t>
      </w:r>
      <w:r w:rsidRPr="005C4481">
        <w:rPr>
          <w:spacing w:val="2"/>
          <w:szCs w:val="24"/>
        </w:rPr>
        <w:t xml:space="preserve"> Кондитерское изделие, представляющее собой выпеченный пищевой продукт или изделие, содержащее в своем составе выпеченный полуфабрикат на основе муки и (или) других продуктов переработки </w:t>
      </w:r>
      <w:r w:rsidRPr="005C4481">
        <w:rPr>
          <w:color w:val="auto"/>
          <w:spacing w:val="2"/>
          <w:szCs w:val="24"/>
        </w:rPr>
        <w:t>зерна</w:t>
      </w:r>
      <w:r w:rsidR="00116CCE">
        <w:rPr>
          <w:color w:val="auto"/>
          <w:spacing w:val="2"/>
          <w:szCs w:val="24"/>
        </w:rPr>
        <w:t>.</w:t>
      </w:r>
    </w:p>
    <w:p w14:paraId="4E4730D1" w14:textId="77777777" w:rsidR="005C4481" w:rsidRPr="005C4481" w:rsidRDefault="005C4481" w:rsidP="00244408">
      <w:pPr>
        <w:shd w:val="clear" w:color="auto" w:fill="FFFFFF"/>
        <w:spacing w:after="120" w:line="315" w:lineRule="atLeast"/>
        <w:ind w:left="0" w:firstLine="567"/>
        <w:textAlignment w:val="baseline"/>
        <w:rPr>
          <w:spacing w:val="2"/>
          <w:sz w:val="22"/>
        </w:rPr>
      </w:pPr>
      <w:r w:rsidRPr="005C4481">
        <w:rPr>
          <w:spacing w:val="2"/>
          <w:sz w:val="22"/>
        </w:rPr>
        <w:t>П р и м е ч а н и е – мучные кондитерские изделия могут быть с полным или частичным покрытием шоколадом, глазурью или неглазированные, с начинкой, без начинки, прослоенные отделочными полуфабрикатами, с отделкой поверхностей.</w:t>
      </w:r>
    </w:p>
    <w:p w14:paraId="1C289B2B" w14:textId="0458C1D1" w:rsidR="005C4481" w:rsidRPr="005C4481" w:rsidRDefault="005C4481" w:rsidP="00244408">
      <w:pPr>
        <w:shd w:val="clear" w:color="auto" w:fill="FFFFFF"/>
        <w:spacing w:before="240" w:line="348" w:lineRule="auto"/>
        <w:ind w:left="0" w:firstLine="567"/>
        <w:textAlignment w:val="baseline"/>
        <w:rPr>
          <w:spacing w:val="2"/>
          <w:szCs w:val="24"/>
        </w:rPr>
      </w:pPr>
      <w:r w:rsidRPr="005C4481">
        <w:rPr>
          <w:spacing w:val="2"/>
          <w:szCs w:val="24"/>
        </w:rPr>
        <w:t>3.2 </w:t>
      </w:r>
      <w:r w:rsidRPr="005C4481">
        <w:rPr>
          <w:b/>
          <w:bCs/>
          <w:spacing w:val="2"/>
          <w:szCs w:val="24"/>
        </w:rPr>
        <w:t>печенье:</w:t>
      </w:r>
      <w:r w:rsidRPr="005C4481">
        <w:rPr>
          <w:spacing w:val="2"/>
          <w:szCs w:val="24"/>
        </w:rPr>
        <w:t> Мучное кондитерское изделие с массовой долей влаги не более 15,5 %.</w:t>
      </w:r>
    </w:p>
    <w:p w14:paraId="5CD580E8" w14:textId="55F89ED6" w:rsidR="005C4481" w:rsidRPr="00A96198" w:rsidRDefault="005C4481" w:rsidP="00244408">
      <w:pPr>
        <w:spacing w:line="348" w:lineRule="auto"/>
        <w:ind w:left="0" w:firstLine="567"/>
        <w:textAlignment w:val="baseline"/>
        <w:rPr>
          <w:spacing w:val="2"/>
          <w:szCs w:val="24"/>
        </w:rPr>
      </w:pPr>
      <w:r w:rsidRPr="005C4481">
        <w:rPr>
          <w:spacing w:val="2"/>
        </w:rPr>
        <w:lastRenderedPageBreak/>
        <w:t>3.3 </w:t>
      </w:r>
      <w:r w:rsidRPr="005C4481">
        <w:rPr>
          <w:b/>
          <w:spacing w:val="2"/>
        </w:rPr>
        <w:t>сахарное печенье:</w:t>
      </w:r>
      <w:r w:rsidRPr="005C4481">
        <w:rPr>
          <w:spacing w:val="2"/>
        </w:rPr>
        <w:t xml:space="preserve"> </w:t>
      </w:r>
      <w:r w:rsidRPr="005C4481">
        <w:rPr>
          <w:spacing w:val="2"/>
          <w:szCs w:val="24"/>
        </w:rPr>
        <w:t>Мучное кондитерское изделие</w:t>
      </w:r>
      <w:r w:rsidR="0036239F">
        <w:rPr>
          <w:spacing w:val="2"/>
          <w:szCs w:val="24"/>
        </w:rPr>
        <w:t xml:space="preserve"> </w:t>
      </w:r>
      <w:r w:rsidR="0036239F" w:rsidRPr="00116CCE">
        <w:rPr>
          <w:color w:val="000000" w:themeColor="text1"/>
          <w:spacing w:val="2"/>
          <w:szCs w:val="24"/>
        </w:rPr>
        <w:t>на основе муки и (или) других продуктов переработки зерна в количестве не менее 25 %,</w:t>
      </w:r>
      <w:r w:rsidRPr="00116CCE">
        <w:rPr>
          <w:color w:val="000000" w:themeColor="text1"/>
          <w:spacing w:val="2"/>
        </w:rPr>
        <w:t xml:space="preserve"> </w:t>
      </w:r>
      <w:r w:rsidRPr="005C4481">
        <w:rPr>
          <w:spacing w:val="2"/>
        </w:rPr>
        <w:t xml:space="preserve">преимущественно с </w:t>
      </w:r>
      <w:r w:rsidRPr="00A96198">
        <w:rPr>
          <w:spacing w:val="2"/>
          <w:szCs w:val="24"/>
        </w:rPr>
        <w:t xml:space="preserve">хрупкой, рассыпчатой, равномерной пористой структурой с массовой долей </w:t>
      </w:r>
      <w:r w:rsidRPr="00A96198">
        <w:rPr>
          <w:color w:val="000000" w:themeColor="text1"/>
          <w:spacing w:val="2"/>
          <w:szCs w:val="24"/>
        </w:rPr>
        <w:t>общего сахара</w:t>
      </w:r>
      <w:r w:rsidR="00A96198" w:rsidRPr="00A96198">
        <w:rPr>
          <w:color w:val="000000" w:themeColor="text1"/>
          <w:spacing w:val="2"/>
          <w:szCs w:val="24"/>
        </w:rPr>
        <w:t xml:space="preserve"> </w:t>
      </w:r>
      <w:r w:rsidR="00A96198" w:rsidRPr="00A96198">
        <w:rPr>
          <w:color w:val="000000" w:themeColor="text1"/>
          <w:szCs w:val="24"/>
        </w:rPr>
        <w:t>в пересчете на сахарозу</w:t>
      </w:r>
      <w:r w:rsidR="00A96198" w:rsidRPr="00A96198">
        <w:rPr>
          <w:color w:val="000000" w:themeColor="text1"/>
          <w:spacing w:val="2"/>
          <w:szCs w:val="24"/>
        </w:rPr>
        <w:t xml:space="preserve"> </w:t>
      </w:r>
      <w:r w:rsidRPr="00A96198">
        <w:rPr>
          <w:spacing w:val="2"/>
          <w:szCs w:val="24"/>
        </w:rPr>
        <w:t>не более 35 %, массовой долей жира не более 30 %, массовой долей влаги не более 10 %.</w:t>
      </w:r>
    </w:p>
    <w:p w14:paraId="05BF3EA5" w14:textId="2B93E581" w:rsidR="005C4481" w:rsidRPr="003F347C" w:rsidRDefault="005C4481" w:rsidP="00244408">
      <w:pPr>
        <w:shd w:val="clear" w:color="auto" w:fill="FFFFFF"/>
        <w:spacing w:line="348" w:lineRule="auto"/>
        <w:ind w:left="0" w:firstLine="567"/>
        <w:textAlignment w:val="baseline"/>
        <w:rPr>
          <w:spacing w:val="2"/>
        </w:rPr>
      </w:pPr>
      <w:r w:rsidRPr="00A96198">
        <w:rPr>
          <w:spacing w:val="2"/>
          <w:szCs w:val="24"/>
        </w:rPr>
        <w:t>3.4 </w:t>
      </w:r>
      <w:r w:rsidRPr="00A96198">
        <w:rPr>
          <w:b/>
          <w:spacing w:val="2"/>
          <w:szCs w:val="24"/>
        </w:rPr>
        <w:t>затяжное печенье:</w:t>
      </w:r>
      <w:r w:rsidRPr="00A96198">
        <w:rPr>
          <w:spacing w:val="2"/>
          <w:szCs w:val="24"/>
        </w:rPr>
        <w:t xml:space="preserve"> </w:t>
      </w:r>
      <w:r w:rsidR="0036239F" w:rsidRPr="00116CCE">
        <w:rPr>
          <w:color w:val="000000" w:themeColor="text1"/>
          <w:spacing w:val="2"/>
          <w:szCs w:val="24"/>
        </w:rPr>
        <w:t>Мучное кондитерское изделие на основе муки и (или) других продуктов переработки зерна в количестве не менее 25 %,</w:t>
      </w:r>
      <w:r w:rsidRPr="00116CCE">
        <w:rPr>
          <w:color w:val="000000" w:themeColor="text1"/>
          <w:spacing w:val="2"/>
          <w:szCs w:val="24"/>
        </w:rPr>
        <w:t xml:space="preserve"> </w:t>
      </w:r>
      <w:r w:rsidRPr="00A96198">
        <w:rPr>
          <w:spacing w:val="2"/>
          <w:szCs w:val="24"/>
        </w:rPr>
        <w:t xml:space="preserve">со сквозными проколами на поверхности, сухой, слоистой структуры, массовой долей общего сахара </w:t>
      </w:r>
      <w:r w:rsidR="00A96198" w:rsidRPr="00A96198">
        <w:rPr>
          <w:color w:val="000000" w:themeColor="text1"/>
          <w:szCs w:val="24"/>
        </w:rPr>
        <w:t>в пересчете на сахарозу</w:t>
      </w:r>
      <w:r w:rsidR="00A96198" w:rsidRPr="00A96198">
        <w:rPr>
          <w:color w:val="000000" w:themeColor="text1"/>
          <w:spacing w:val="2"/>
          <w:szCs w:val="24"/>
        </w:rPr>
        <w:t xml:space="preserve"> </w:t>
      </w:r>
      <w:r w:rsidRPr="00A96198">
        <w:rPr>
          <w:spacing w:val="2"/>
          <w:szCs w:val="24"/>
        </w:rPr>
        <w:t>не более 20</w:t>
      </w:r>
      <w:r w:rsidR="0036239F" w:rsidRPr="00A96198">
        <w:rPr>
          <w:spacing w:val="2"/>
          <w:szCs w:val="24"/>
        </w:rPr>
        <w:t> </w:t>
      </w:r>
      <w:r w:rsidRPr="00A96198">
        <w:rPr>
          <w:spacing w:val="2"/>
          <w:szCs w:val="24"/>
        </w:rPr>
        <w:t>%,</w:t>
      </w:r>
      <w:r w:rsidRPr="003F347C">
        <w:rPr>
          <w:spacing w:val="2"/>
        </w:rPr>
        <w:t xml:space="preserve"> массовой долей жира не более 30</w:t>
      </w:r>
      <w:r>
        <w:rPr>
          <w:spacing w:val="2"/>
        </w:rPr>
        <w:t xml:space="preserve"> </w:t>
      </w:r>
      <w:r w:rsidRPr="003F347C">
        <w:rPr>
          <w:spacing w:val="2"/>
        </w:rPr>
        <w:t xml:space="preserve">%, массовой долей влаги не более </w:t>
      </w:r>
      <w:r w:rsidR="00805F0B">
        <w:rPr>
          <w:spacing w:val="2"/>
        </w:rPr>
        <w:t>1</w:t>
      </w:r>
      <w:r w:rsidR="00A134A1">
        <w:rPr>
          <w:spacing w:val="2"/>
        </w:rPr>
        <w:t>1</w:t>
      </w:r>
      <w:r>
        <w:rPr>
          <w:spacing w:val="2"/>
        </w:rPr>
        <w:t xml:space="preserve"> </w:t>
      </w:r>
      <w:r w:rsidRPr="003F347C">
        <w:rPr>
          <w:spacing w:val="2"/>
        </w:rPr>
        <w:t>%.</w:t>
      </w:r>
    </w:p>
    <w:p w14:paraId="14D2E4CF" w14:textId="3DF26BF5" w:rsidR="005C4481" w:rsidRDefault="005C4481" w:rsidP="00244408">
      <w:pPr>
        <w:shd w:val="clear" w:color="auto" w:fill="FFFFFF"/>
        <w:spacing w:line="348" w:lineRule="auto"/>
        <w:ind w:left="0" w:firstLine="567"/>
        <w:textAlignment w:val="baseline"/>
        <w:rPr>
          <w:spacing w:val="2"/>
        </w:rPr>
      </w:pPr>
      <w:r>
        <w:rPr>
          <w:spacing w:val="2"/>
        </w:rPr>
        <w:t>3.5 </w:t>
      </w:r>
      <w:r w:rsidRPr="003F347C">
        <w:rPr>
          <w:b/>
          <w:spacing w:val="2"/>
        </w:rPr>
        <w:t>сдобное печенье:</w:t>
      </w:r>
      <w:r w:rsidRPr="003F347C">
        <w:rPr>
          <w:spacing w:val="2"/>
        </w:rPr>
        <w:t xml:space="preserve"> </w:t>
      </w:r>
      <w:r w:rsidR="00805F0B" w:rsidRPr="00116CCE">
        <w:rPr>
          <w:color w:val="000000" w:themeColor="text1"/>
          <w:spacing w:val="2"/>
          <w:szCs w:val="24"/>
        </w:rPr>
        <w:t>Мучное кондитерское изделие,</w:t>
      </w:r>
      <w:r w:rsidRPr="00116CCE">
        <w:rPr>
          <w:color w:val="000000" w:themeColor="text1"/>
          <w:spacing w:val="2"/>
        </w:rPr>
        <w:t xml:space="preserve"> </w:t>
      </w:r>
      <w:r>
        <w:rPr>
          <w:spacing w:val="2"/>
        </w:rPr>
        <w:t xml:space="preserve">с </w:t>
      </w:r>
      <w:r w:rsidRPr="003F347C">
        <w:rPr>
          <w:spacing w:val="2"/>
        </w:rPr>
        <w:t>массовой долей влаги не более 16</w:t>
      </w:r>
      <w:r>
        <w:rPr>
          <w:spacing w:val="2"/>
        </w:rPr>
        <w:t xml:space="preserve"> </w:t>
      </w:r>
      <w:r w:rsidRPr="003F347C">
        <w:rPr>
          <w:spacing w:val="2"/>
        </w:rPr>
        <w:t xml:space="preserve">%, массовой долей </w:t>
      </w:r>
      <w:r w:rsidRPr="00A96198">
        <w:rPr>
          <w:spacing w:val="2"/>
        </w:rPr>
        <w:t xml:space="preserve">общего сахара </w:t>
      </w:r>
      <w:r w:rsidR="00A96198" w:rsidRPr="00A96198">
        <w:rPr>
          <w:color w:val="000000" w:themeColor="text1"/>
          <w:szCs w:val="24"/>
        </w:rPr>
        <w:t>в пересчете на сахарозу</w:t>
      </w:r>
      <w:r w:rsidR="00A96198" w:rsidRPr="00A96198">
        <w:rPr>
          <w:color w:val="000000" w:themeColor="text1"/>
          <w:spacing w:val="2"/>
          <w:szCs w:val="24"/>
        </w:rPr>
        <w:t xml:space="preserve"> </w:t>
      </w:r>
      <w:r w:rsidRPr="00A96198">
        <w:rPr>
          <w:spacing w:val="2"/>
        </w:rPr>
        <w:t>не более 45 %</w:t>
      </w:r>
      <w:r w:rsidRPr="003F347C">
        <w:rPr>
          <w:spacing w:val="2"/>
        </w:rPr>
        <w:t xml:space="preserve">, </w:t>
      </w:r>
      <w:r w:rsidRPr="00604244">
        <w:rPr>
          <w:spacing w:val="2"/>
        </w:rPr>
        <w:t>массовой долей жира не более 40</w:t>
      </w:r>
      <w:r>
        <w:rPr>
          <w:spacing w:val="2"/>
        </w:rPr>
        <w:t xml:space="preserve"> </w:t>
      </w:r>
      <w:r w:rsidRPr="00604244">
        <w:rPr>
          <w:spacing w:val="2"/>
        </w:rPr>
        <w:t>%.</w:t>
      </w:r>
    </w:p>
    <w:p w14:paraId="2336FA87" w14:textId="7193E8D4" w:rsidR="00805F0B" w:rsidRPr="00116CCE" w:rsidRDefault="00805F0B" w:rsidP="00244408">
      <w:pPr>
        <w:shd w:val="clear" w:color="auto" w:fill="FFFFFF"/>
        <w:spacing w:after="120" w:line="315" w:lineRule="atLeast"/>
        <w:ind w:left="0" w:firstLine="567"/>
        <w:textAlignment w:val="baseline"/>
        <w:rPr>
          <w:color w:val="000000" w:themeColor="text1"/>
          <w:spacing w:val="2"/>
          <w:sz w:val="22"/>
        </w:rPr>
      </w:pPr>
      <w:r w:rsidRPr="00116CCE">
        <w:rPr>
          <w:color w:val="000000" w:themeColor="text1"/>
          <w:spacing w:val="2"/>
          <w:sz w:val="22"/>
        </w:rPr>
        <w:t>П р и м е ч а н и е – сдобное печенье может быть изготовлено</w:t>
      </w:r>
      <w:r w:rsidR="003C3423" w:rsidRPr="00116CCE">
        <w:rPr>
          <w:color w:val="000000" w:themeColor="text1"/>
          <w:spacing w:val="2"/>
          <w:sz w:val="22"/>
        </w:rPr>
        <w:t xml:space="preserve"> без использования </w:t>
      </w:r>
      <w:r w:rsidR="003C3423" w:rsidRPr="00116CCE">
        <w:rPr>
          <w:color w:val="000000" w:themeColor="text1"/>
          <w:spacing w:val="2"/>
          <w:szCs w:val="24"/>
        </w:rPr>
        <w:t>муки и (или) других продуктов переработки зерна</w:t>
      </w:r>
      <w:r w:rsidRPr="00116CCE">
        <w:rPr>
          <w:color w:val="000000" w:themeColor="text1"/>
          <w:spacing w:val="2"/>
          <w:sz w:val="22"/>
        </w:rPr>
        <w:t>.</w:t>
      </w:r>
    </w:p>
    <w:p w14:paraId="79A09AC2" w14:textId="18246548" w:rsidR="005C4481" w:rsidRDefault="003C3423" w:rsidP="00244408">
      <w:pPr>
        <w:pStyle w:val="a6"/>
        <w:spacing w:before="0" w:beforeAutospacing="0" w:after="120" w:afterAutospacing="0" w:line="348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2"/>
        </w:rPr>
        <w:t>3.6</w:t>
      </w:r>
      <w:r w:rsidR="005C4481">
        <w:rPr>
          <w:rFonts w:ascii="Arial" w:hAnsi="Arial" w:cs="Arial"/>
          <w:spacing w:val="2"/>
        </w:rPr>
        <w:t> </w:t>
      </w:r>
      <w:r w:rsidR="005C4481" w:rsidRPr="003F347C">
        <w:rPr>
          <w:rFonts w:ascii="Arial" w:hAnsi="Arial" w:cs="Arial"/>
          <w:b/>
        </w:rPr>
        <w:t>овсяное печенье</w:t>
      </w:r>
      <w:r w:rsidR="005C4481" w:rsidRPr="00116CCE">
        <w:rPr>
          <w:rFonts w:ascii="Arial" w:hAnsi="Arial" w:cs="Arial"/>
          <w:b/>
          <w:color w:val="000000" w:themeColor="text1"/>
        </w:rPr>
        <w:t>:</w:t>
      </w:r>
      <w:r w:rsidR="005C4481" w:rsidRPr="00116CCE">
        <w:rPr>
          <w:rFonts w:ascii="Arial" w:hAnsi="Arial" w:cs="Arial"/>
          <w:color w:val="000000" w:themeColor="text1"/>
        </w:rPr>
        <w:t xml:space="preserve"> </w:t>
      </w:r>
      <w:r w:rsidRPr="00116CCE">
        <w:rPr>
          <w:color w:val="000000" w:themeColor="text1"/>
          <w:spacing w:val="2"/>
        </w:rPr>
        <w:t>Мучное кондитерское изделие</w:t>
      </w:r>
      <w:r w:rsidRPr="00116CCE">
        <w:rPr>
          <w:rFonts w:asciiTheme="minorHAnsi" w:hAnsiTheme="minorHAnsi"/>
          <w:color w:val="000000" w:themeColor="text1"/>
          <w:spacing w:val="2"/>
        </w:rPr>
        <w:t xml:space="preserve"> </w:t>
      </w:r>
      <w:r w:rsidR="00EB640C" w:rsidRPr="00116CCE">
        <w:rPr>
          <w:rFonts w:ascii="Arial" w:hAnsi="Arial" w:cs="Arial"/>
          <w:color w:val="000000" w:themeColor="text1"/>
          <w:spacing w:val="2"/>
        </w:rPr>
        <w:t xml:space="preserve">на основе пшеничной муки и </w:t>
      </w:r>
      <w:r w:rsidR="005C4481" w:rsidRPr="00116CCE">
        <w:rPr>
          <w:rFonts w:ascii="Arial" w:hAnsi="Arial" w:cs="Arial"/>
          <w:color w:val="000000" w:themeColor="text1"/>
        </w:rPr>
        <w:t>овсяной муки и (или) хлопьев</w:t>
      </w:r>
      <w:r w:rsidR="00EB640C" w:rsidRPr="00116CCE">
        <w:rPr>
          <w:rFonts w:ascii="Arial" w:hAnsi="Arial" w:cs="Arial"/>
          <w:color w:val="000000" w:themeColor="text1"/>
        </w:rPr>
        <w:t xml:space="preserve"> с содержанием овсяной муки и (или) хлопьев в количестве не менее 14 %</w:t>
      </w:r>
      <w:r w:rsidR="005C4481" w:rsidRPr="00116CCE">
        <w:rPr>
          <w:rFonts w:ascii="Arial" w:hAnsi="Arial" w:cs="Arial"/>
          <w:color w:val="000000" w:themeColor="text1"/>
        </w:rPr>
        <w:t xml:space="preserve">, </w:t>
      </w:r>
      <w:r w:rsidR="00EB640C" w:rsidRPr="00116CCE">
        <w:rPr>
          <w:rFonts w:ascii="Arial" w:hAnsi="Arial" w:cs="Arial"/>
          <w:color w:val="000000" w:themeColor="text1"/>
        </w:rPr>
        <w:t>с</w:t>
      </w:r>
      <w:r w:rsidR="00EB640C" w:rsidRPr="00116CCE">
        <w:rPr>
          <w:color w:val="000000" w:themeColor="text1"/>
          <w:spacing w:val="2"/>
        </w:rPr>
        <w:t xml:space="preserve"> </w:t>
      </w:r>
      <w:r w:rsidR="005C4481" w:rsidRPr="003F347C">
        <w:rPr>
          <w:rFonts w:ascii="Arial" w:hAnsi="Arial" w:cs="Arial"/>
        </w:rPr>
        <w:t>массовой допей влаги не более 10,5</w:t>
      </w:r>
      <w:r w:rsidR="005C4481">
        <w:rPr>
          <w:rFonts w:ascii="Arial" w:hAnsi="Arial" w:cs="Arial"/>
        </w:rPr>
        <w:t xml:space="preserve"> </w:t>
      </w:r>
      <w:r w:rsidR="005C4481" w:rsidRPr="00A96198">
        <w:rPr>
          <w:rFonts w:ascii="Arial" w:hAnsi="Arial" w:cs="Arial"/>
        </w:rPr>
        <w:t xml:space="preserve">%, массовой долей общего сахара </w:t>
      </w:r>
      <w:r w:rsidR="00A96198" w:rsidRPr="00A96198">
        <w:rPr>
          <w:color w:val="000000" w:themeColor="text1"/>
        </w:rPr>
        <w:t>в пересчете на сахарозу</w:t>
      </w:r>
      <w:r w:rsidR="00A96198" w:rsidRPr="00A96198">
        <w:rPr>
          <w:color w:val="000000" w:themeColor="text1"/>
          <w:spacing w:val="2"/>
        </w:rPr>
        <w:t xml:space="preserve"> </w:t>
      </w:r>
      <w:r w:rsidR="005C4481" w:rsidRPr="00A96198">
        <w:rPr>
          <w:rFonts w:ascii="Arial" w:hAnsi="Arial" w:cs="Arial"/>
        </w:rPr>
        <w:t>не более 40 %,</w:t>
      </w:r>
      <w:r w:rsidR="005C4481" w:rsidRPr="003F347C">
        <w:rPr>
          <w:rFonts w:ascii="Arial" w:hAnsi="Arial" w:cs="Arial"/>
        </w:rPr>
        <w:t xml:space="preserve"> массовой долей жира не более 25</w:t>
      </w:r>
      <w:r w:rsidR="005C4481">
        <w:rPr>
          <w:rFonts w:ascii="Arial" w:hAnsi="Arial" w:cs="Arial"/>
        </w:rPr>
        <w:t xml:space="preserve"> </w:t>
      </w:r>
      <w:r w:rsidR="005C4481" w:rsidRPr="003F347C">
        <w:rPr>
          <w:rFonts w:ascii="Arial" w:hAnsi="Arial" w:cs="Arial"/>
        </w:rPr>
        <w:t>%.</w:t>
      </w:r>
    </w:p>
    <w:p w14:paraId="215E0235" w14:textId="0A79C249" w:rsidR="005C4481" w:rsidRPr="00712AC0" w:rsidRDefault="005C4481" w:rsidP="00244408">
      <w:pPr>
        <w:pStyle w:val="a6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2"/>
        </w:rPr>
      </w:pPr>
      <w:r w:rsidRPr="00712AC0">
        <w:rPr>
          <w:rFonts w:ascii="Arial" w:hAnsi="Arial" w:cs="Arial"/>
          <w:sz w:val="22"/>
        </w:rPr>
        <w:t xml:space="preserve">П р и м е ч а н и е </w:t>
      </w:r>
      <w:r w:rsidRPr="00712AC0">
        <w:rPr>
          <w:rFonts w:ascii="Arial" w:hAnsi="Arial" w:cs="Arial"/>
          <w:color w:val="000000"/>
          <w:spacing w:val="2"/>
          <w:sz w:val="22"/>
        </w:rPr>
        <w:t>– массовая доля овсяной муки и (или) хлопьев в печенье глазированном и (или) с начинкой, и (или) с крупными добавлениями не менее 10</w:t>
      </w:r>
      <w:r w:rsidR="00EB640C">
        <w:rPr>
          <w:rFonts w:ascii="Arial" w:hAnsi="Arial" w:cs="Arial"/>
          <w:color w:val="000000"/>
          <w:spacing w:val="2"/>
          <w:sz w:val="22"/>
        </w:rPr>
        <w:t xml:space="preserve"> </w:t>
      </w:r>
      <w:r w:rsidRPr="00712AC0">
        <w:rPr>
          <w:rFonts w:ascii="Arial" w:hAnsi="Arial" w:cs="Arial"/>
          <w:color w:val="000000"/>
          <w:spacing w:val="2"/>
          <w:sz w:val="22"/>
        </w:rPr>
        <w:t>%.</w:t>
      </w:r>
    </w:p>
    <w:p w14:paraId="2E877D4D" w14:textId="77777777" w:rsidR="005C4481" w:rsidRPr="00FA6568" w:rsidRDefault="005C4481" w:rsidP="00244408">
      <w:pPr>
        <w:shd w:val="clear" w:color="auto" w:fill="FFFFFF"/>
        <w:spacing w:line="315" w:lineRule="atLeast"/>
        <w:ind w:left="0" w:firstLine="567"/>
        <w:textAlignment w:val="baseline"/>
        <w:rPr>
          <w:spacing w:val="2"/>
        </w:rPr>
      </w:pPr>
    </w:p>
    <w:p w14:paraId="5181BAEB" w14:textId="3475BFA8" w:rsidR="002C778F" w:rsidRDefault="00A4129F" w:rsidP="00244408">
      <w:pPr>
        <w:pStyle w:val="a6"/>
        <w:spacing w:before="0" w:beforeAutospacing="0" w:after="0" w:afterAutospacing="0" w:line="348" w:lineRule="auto"/>
        <w:ind w:firstLine="567"/>
        <w:jc w:val="both"/>
        <w:textAlignment w:val="baseline"/>
        <w:rPr>
          <w:rFonts w:ascii="Arial" w:hAnsi="Arial" w:cs="Arial"/>
        </w:rPr>
      </w:pPr>
      <w:r w:rsidRPr="00116CCE">
        <w:rPr>
          <w:rFonts w:ascii="Arial" w:hAnsi="Arial" w:cs="Arial"/>
        </w:rPr>
        <w:t>3.7</w:t>
      </w:r>
      <w:r w:rsidR="00760399" w:rsidRPr="00116CCE">
        <w:rPr>
          <w:rFonts w:ascii="Arial" w:hAnsi="Arial" w:cs="Arial"/>
        </w:rPr>
        <w:t> </w:t>
      </w:r>
      <w:r w:rsidRPr="00116CCE">
        <w:rPr>
          <w:rFonts w:ascii="Arial" w:hAnsi="Arial" w:cs="Arial"/>
          <w:b/>
          <w:bCs/>
        </w:rPr>
        <w:t>шоколадное печенье</w:t>
      </w:r>
      <w:r w:rsidRPr="00116CCE">
        <w:rPr>
          <w:rFonts w:ascii="Arial" w:hAnsi="Arial" w:cs="Arial"/>
          <w:bCs/>
        </w:rPr>
        <w:t xml:space="preserve">: </w:t>
      </w:r>
      <w:r w:rsidR="00B03F49" w:rsidRPr="00116CCE">
        <w:rPr>
          <w:spacing w:val="2"/>
        </w:rPr>
        <w:t>печенье</w:t>
      </w:r>
      <w:r w:rsidR="00B03F49" w:rsidRPr="00116CCE">
        <w:rPr>
          <w:rFonts w:asciiTheme="minorHAnsi" w:hAnsiTheme="minorHAnsi"/>
          <w:spacing w:val="2"/>
        </w:rPr>
        <w:t>,</w:t>
      </w:r>
      <w:r w:rsidR="00B03F49" w:rsidRPr="00116CCE">
        <w:rPr>
          <w:rFonts w:ascii="Arial" w:hAnsi="Arial" w:cs="Arial"/>
        </w:rPr>
        <w:t xml:space="preserve"> </w:t>
      </w:r>
      <w:r w:rsidR="00B03F49" w:rsidRPr="00116CCE">
        <w:rPr>
          <w:spacing w:val="2"/>
        </w:rPr>
        <w:t>сахарное печенье</w:t>
      </w:r>
      <w:r w:rsidR="00B03F49" w:rsidRPr="00116CCE">
        <w:rPr>
          <w:rFonts w:asciiTheme="minorHAnsi" w:hAnsiTheme="minorHAnsi"/>
          <w:spacing w:val="2"/>
        </w:rPr>
        <w:t>,</w:t>
      </w:r>
      <w:r w:rsidR="00B03F49" w:rsidRPr="00116CCE">
        <w:rPr>
          <w:rFonts w:ascii="Arial" w:hAnsi="Arial" w:cs="Arial"/>
        </w:rPr>
        <w:t xml:space="preserve"> </w:t>
      </w:r>
      <w:r w:rsidR="00B03F49" w:rsidRPr="00116CCE">
        <w:rPr>
          <w:spacing w:val="2"/>
        </w:rPr>
        <w:t>затяжное печенье</w:t>
      </w:r>
      <w:r w:rsidR="00760399" w:rsidRPr="00116CCE">
        <w:rPr>
          <w:rFonts w:asciiTheme="minorHAnsi" w:hAnsiTheme="minorHAnsi"/>
          <w:spacing w:val="2"/>
        </w:rPr>
        <w:t xml:space="preserve">, </w:t>
      </w:r>
      <w:r w:rsidR="00760399" w:rsidRPr="00116CCE">
        <w:rPr>
          <w:spacing w:val="2"/>
        </w:rPr>
        <w:t>сдобное печенье</w:t>
      </w:r>
      <w:r w:rsidR="00760399" w:rsidRPr="00116CCE">
        <w:rPr>
          <w:rFonts w:asciiTheme="minorHAnsi" w:hAnsiTheme="minorHAnsi"/>
          <w:spacing w:val="2"/>
        </w:rPr>
        <w:t xml:space="preserve">, </w:t>
      </w:r>
      <w:r w:rsidR="00760399" w:rsidRPr="00116CCE">
        <w:rPr>
          <w:rFonts w:ascii="Arial" w:hAnsi="Arial" w:cs="Arial"/>
        </w:rPr>
        <w:t>овсяное печенье</w:t>
      </w:r>
      <w:r w:rsidR="00B03F49" w:rsidRPr="00116CCE">
        <w:rPr>
          <w:rFonts w:ascii="Arial" w:hAnsi="Arial" w:cs="Arial"/>
        </w:rPr>
        <w:t xml:space="preserve"> </w:t>
      </w:r>
      <w:r w:rsidRPr="00116CCE">
        <w:rPr>
          <w:rFonts w:ascii="Arial" w:hAnsi="Arial" w:cs="Arial"/>
        </w:rPr>
        <w:t xml:space="preserve">с добавлением какао продуктов, содержащее не менее </w:t>
      </w:r>
      <w:r w:rsidR="00B03F49" w:rsidRPr="00116CCE">
        <w:rPr>
          <w:rFonts w:ascii="Arial" w:hAnsi="Arial" w:cs="Arial"/>
        </w:rPr>
        <w:t>2,5</w:t>
      </w:r>
      <w:r w:rsidRPr="00116CCE">
        <w:rPr>
          <w:rFonts w:ascii="Arial" w:hAnsi="Arial" w:cs="Arial"/>
        </w:rPr>
        <w:t xml:space="preserve"> % общего сухого остатка какао.</w:t>
      </w:r>
    </w:p>
    <w:p w14:paraId="600F7225" w14:textId="77777777" w:rsidR="00A4129F" w:rsidRDefault="00A4129F" w:rsidP="00244408">
      <w:pPr>
        <w:pStyle w:val="a6"/>
        <w:spacing w:before="0" w:beforeAutospacing="0" w:after="0" w:afterAutospacing="0" w:line="348" w:lineRule="auto"/>
        <w:ind w:firstLine="567"/>
        <w:jc w:val="both"/>
        <w:textAlignment w:val="baseline"/>
        <w:rPr>
          <w:rFonts w:ascii="Arial" w:eastAsia="Times New Roman" w:hAnsi="Arial" w:cs="Arial"/>
        </w:rPr>
      </w:pPr>
    </w:p>
    <w:p w14:paraId="6B691BB0" w14:textId="77777777" w:rsidR="005C4481" w:rsidRPr="00421CD2" w:rsidRDefault="005C4481" w:rsidP="00244408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421CD2">
        <w:rPr>
          <w:sz w:val="24"/>
          <w:szCs w:val="24"/>
        </w:rPr>
        <w:t>4. Классификация</w:t>
      </w:r>
    </w:p>
    <w:p w14:paraId="3A581896" w14:textId="77777777" w:rsidR="005C4481" w:rsidRPr="00421CD2" w:rsidRDefault="005C4481" w:rsidP="00244408">
      <w:pPr>
        <w:pStyle w:val="ConsPlusNormal"/>
        <w:ind w:firstLine="567"/>
        <w:jc w:val="both"/>
        <w:rPr>
          <w:rFonts w:ascii="Arial" w:hAnsi="Arial" w:cs="Arial"/>
        </w:rPr>
      </w:pPr>
    </w:p>
    <w:p w14:paraId="60B410D3" w14:textId="634B35FA" w:rsidR="005C4481" w:rsidRPr="00421CD2" w:rsidRDefault="005C4481" w:rsidP="00244408">
      <w:pPr>
        <w:pStyle w:val="ConsPlusNormal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 xml:space="preserve">4.1 Печенье </w:t>
      </w:r>
      <w:r w:rsidR="00760399" w:rsidRPr="00116CCE">
        <w:rPr>
          <w:rFonts w:ascii="Arial" w:hAnsi="Arial" w:cs="Arial"/>
          <w:color w:val="000000" w:themeColor="text1"/>
        </w:rPr>
        <w:t xml:space="preserve">подразделяют на следующие виды: </w:t>
      </w:r>
    </w:p>
    <w:p w14:paraId="3C5185D3" w14:textId="3001D62B" w:rsidR="00760399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 xml:space="preserve">- </w:t>
      </w:r>
      <w:r w:rsidR="00760399">
        <w:rPr>
          <w:rFonts w:ascii="Arial" w:hAnsi="Arial" w:cs="Arial"/>
        </w:rPr>
        <w:t>печенье</w:t>
      </w:r>
    </w:p>
    <w:p w14:paraId="76F662CA" w14:textId="3489CAFA" w:rsidR="005C4481" w:rsidRPr="00421CD2" w:rsidRDefault="00760399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C4481" w:rsidRPr="00421CD2">
        <w:rPr>
          <w:rFonts w:ascii="Arial" w:hAnsi="Arial" w:cs="Arial"/>
        </w:rPr>
        <w:t>сахарное</w:t>
      </w:r>
      <w:r>
        <w:rPr>
          <w:rFonts w:ascii="Arial" w:hAnsi="Arial" w:cs="Arial"/>
        </w:rPr>
        <w:t xml:space="preserve"> печенье</w:t>
      </w:r>
      <w:r w:rsidR="005C4481" w:rsidRPr="00421CD2">
        <w:rPr>
          <w:rFonts w:ascii="Arial" w:hAnsi="Arial" w:cs="Arial"/>
        </w:rPr>
        <w:t>;</w:t>
      </w:r>
    </w:p>
    <w:p w14:paraId="6538CE0D" w14:textId="0E229E2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сдобное</w:t>
      </w:r>
      <w:r w:rsidR="00760399">
        <w:rPr>
          <w:rFonts w:ascii="Arial" w:hAnsi="Arial" w:cs="Arial"/>
        </w:rPr>
        <w:t xml:space="preserve"> печенье</w:t>
      </w:r>
      <w:r w:rsidRPr="00421CD2">
        <w:rPr>
          <w:rFonts w:ascii="Arial" w:hAnsi="Arial" w:cs="Arial"/>
        </w:rPr>
        <w:t>;</w:t>
      </w:r>
    </w:p>
    <w:p w14:paraId="4F45AD80" w14:textId="3C498DC0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овсяное</w:t>
      </w:r>
      <w:r w:rsidR="00760399">
        <w:rPr>
          <w:rFonts w:ascii="Arial" w:hAnsi="Arial" w:cs="Arial"/>
        </w:rPr>
        <w:t xml:space="preserve"> печенье</w:t>
      </w:r>
      <w:r w:rsidRPr="00421CD2">
        <w:rPr>
          <w:rFonts w:ascii="Arial" w:hAnsi="Arial" w:cs="Arial"/>
        </w:rPr>
        <w:t>;</w:t>
      </w:r>
    </w:p>
    <w:p w14:paraId="3F1DED1A" w14:textId="7C812CDA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затяжное</w:t>
      </w:r>
      <w:r w:rsidR="00760399">
        <w:rPr>
          <w:rFonts w:ascii="Arial" w:hAnsi="Arial" w:cs="Arial"/>
        </w:rPr>
        <w:t xml:space="preserve"> печенье</w:t>
      </w:r>
      <w:r w:rsidRPr="00421CD2">
        <w:rPr>
          <w:rFonts w:ascii="Arial" w:hAnsi="Arial" w:cs="Arial"/>
        </w:rPr>
        <w:t>.</w:t>
      </w:r>
    </w:p>
    <w:p w14:paraId="7A1DE3F8" w14:textId="2F381CDD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lastRenderedPageBreak/>
        <w:t>4.2</w:t>
      </w:r>
      <w:r w:rsidR="00760399">
        <w:rPr>
          <w:rFonts w:ascii="Arial" w:hAnsi="Arial" w:cs="Arial"/>
        </w:rPr>
        <w:t> </w:t>
      </w:r>
      <w:r w:rsidRPr="00421CD2">
        <w:rPr>
          <w:rFonts w:ascii="Arial" w:hAnsi="Arial" w:cs="Arial"/>
        </w:rPr>
        <w:t>В зависимости от технологии производства и рецептуры печенье подразделяют</w:t>
      </w:r>
      <w:r w:rsidR="00760399">
        <w:rPr>
          <w:rFonts w:ascii="Arial" w:hAnsi="Arial" w:cs="Arial"/>
        </w:rPr>
        <w:t xml:space="preserve"> на</w:t>
      </w:r>
      <w:r w:rsidRPr="00421CD2">
        <w:rPr>
          <w:rFonts w:ascii="Arial" w:hAnsi="Arial" w:cs="Arial"/>
        </w:rPr>
        <w:t>:</w:t>
      </w:r>
    </w:p>
    <w:p w14:paraId="67BFA604" w14:textId="6D8B0B93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глазированное;</w:t>
      </w:r>
    </w:p>
    <w:p w14:paraId="3E50CA49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неглазированное;</w:t>
      </w:r>
    </w:p>
    <w:p w14:paraId="3C6D1C66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частично глазированное;</w:t>
      </w:r>
    </w:p>
    <w:p w14:paraId="40E752A4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с добавлениями;</w:t>
      </w:r>
    </w:p>
    <w:p w14:paraId="055A3267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без добавлений;</w:t>
      </w:r>
    </w:p>
    <w:p w14:paraId="704C3E35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с начинкой;</w:t>
      </w:r>
    </w:p>
    <w:p w14:paraId="37FB5836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без начинки;</w:t>
      </w:r>
    </w:p>
    <w:p w14:paraId="4073EB41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r w:rsidRPr="00421CD2">
        <w:rPr>
          <w:rFonts w:ascii="Arial" w:hAnsi="Arial" w:cs="Arial"/>
        </w:rPr>
        <w:t>- декорированное (с отделкой).</w:t>
      </w:r>
    </w:p>
    <w:p w14:paraId="3A14FC13" w14:textId="77777777" w:rsidR="005C4481" w:rsidRPr="00421CD2" w:rsidRDefault="005C4481" w:rsidP="00244408">
      <w:pPr>
        <w:pStyle w:val="ConsPlusNormal"/>
        <w:ind w:firstLine="567"/>
        <w:jc w:val="both"/>
        <w:rPr>
          <w:rFonts w:ascii="Arial" w:hAnsi="Arial" w:cs="Arial"/>
        </w:rPr>
      </w:pPr>
    </w:p>
    <w:p w14:paraId="5217281D" w14:textId="77777777" w:rsidR="005C4481" w:rsidRPr="00421CD2" w:rsidRDefault="005C4481" w:rsidP="00244408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421CD2">
        <w:rPr>
          <w:sz w:val="24"/>
          <w:szCs w:val="24"/>
        </w:rPr>
        <w:t>5. Технические требования</w:t>
      </w:r>
    </w:p>
    <w:p w14:paraId="62182B12" w14:textId="77777777" w:rsidR="005C4481" w:rsidRPr="00914371" w:rsidRDefault="005C4481" w:rsidP="00244408">
      <w:pPr>
        <w:pStyle w:val="ConsPlusNormal"/>
        <w:ind w:firstLine="567"/>
        <w:jc w:val="both"/>
        <w:outlineLvl w:val="2"/>
        <w:rPr>
          <w:rFonts w:ascii="Arial" w:hAnsi="Arial" w:cs="Arial"/>
          <w:b/>
        </w:rPr>
      </w:pPr>
      <w:r w:rsidRPr="00914371">
        <w:rPr>
          <w:rFonts w:ascii="Arial" w:hAnsi="Arial" w:cs="Arial"/>
          <w:b/>
        </w:rPr>
        <w:t>5.1. Характеристики</w:t>
      </w:r>
    </w:p>
    <w:p w14:paraId="5B3127BD" w14:textId="3E594FAC" w:rsidR="00785916" w:rsidRPr="00116CCE" w:rsidRDefault="00785916" w:rsidP="00244408">
      <w:pPr>
        <w:pStyle w:val="ConsPlusNormal"/>
        <w:spacing w:before="240"/>
        <w:ind w:firstLine="567"/>
        <w:jc w:val="both"/>
        <w:rPr>
          <w:rFonts w:ascii="Arial" w:hAnsi="Arial" w:cs="Arial"/>
          <w:color w:val="000000" w:themeColor="text1"/>
        </w:rPr>
      </w:pPr>
      <w:r w:rsidRPr="00116CCE">
        <w:rPr>
          <w:rFonts w:ascii="Arial" w:hAnsi="Arial" w:cs="Arial"/>
          <w:color w:val="000000" w:themeColor="text1"/>
        </w:rPr>
        <w:t>5.1.1 Печенье должно быть изготовлено в соответствии с требованиями настоящего стандарта по рецептурам и (или) другим документам изготовителя с соблюдением требований [1] и технических регламентов Евразийского экономического союза на отдельные виды пищевой продукции, и (или) нормативных правовых актов, действующих на территории государства, принявшего стандарт.</w:t>
      </w:r>
    </w:p>
    <w:p w14:paraId="348EE861" w14:textId="77777777" w:rsidR="005C4481" w:rsidRPr="00421CD2" w:rsidRDefault="005C4481" w:rsidP="00244408">
      <w:pPr>
        <w:pStyle w:val="ConsPlusNormal"/>
        <w:spacing w:before="240"/>
        <w:ind w:firstLine="567"/>
        <w:jc w:val="both"/>
        <w:rPr>
          <w:rFonts w:ascii="Arial" w:hAnsi="Arial" w:cs="Arial"/>
        </w:rPr>
      </w:pPr>
      <w:bookmarkStart w:id="1" w:name="Par138"/>
      <w:bookmarkEnd w:id="1"/>
      <w:r w:rsidRPr="00421CD2">
        <w:rPr>
          <w:rFonts w:ascii="Arial" w:hAnsi="Arial" w:cs="Arial"/>
        </w:rPr>
        <w:t>5.1.2. По органолептическим показателям печенье должно соответствовать требованиям, указанным в таблице 1.</w:t>
      </w:r>
    </w:p>
    <w:p w14:paraId="4C6D53AA" w14:textId="6229A2FD" w:rsidR="002C778F" w:rsidRPr="00421CD2" w:rsidRDefault="002C778F" w:rsidP="005C4481">
      <w:pPr>
        <w:pStyle w:val="ConsPlusNormal"/>
        <w:ind w:firstLine="540"/>
        <w:jc w:val="both"/>
        <w:rPr>
          <w:rFonts w:ascii="Arial" w:hAnsi="Arial" w:cs="Arial"/>
        </w:rPr>
      </w:pPr>
    </w:p>
    <w:p w14:paraId="138334F0" w14:textId="4A5EFEB5" w:rsidR="00671054" w:rsidRPr="00116CCE" w:rsidRDefault="005F3EA0" w:rsidP="00244408">
      <w:pPr>
        <w:spacing w:after="145" w:line="259" w:lineRule="auto"/>
        <w:ind w:left="0" w:right="0" w:firstLine="0"/>
        <w:jc w:val="left"/>
        <w:rPr>
          <w:sz w:val="22"/>
        </w:rPr>
      </w:pPr>
      <w:r w:rsidRPr="00116CCE">
        <w:rPr>
          <w:sz w:val="22"/>
        </w:rPr>
        <w:t>Т а б л и ц а 1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06"/>
        <w:gridCol w:w="1553"/>
        <w:gridCol w:w="1661"/>
        <w:gridCol w:w="1553"/>
        <w:gridCol w:w="1554"/>
      </w:tblGrid>
      <w:tr w:rsidR="004950D6" w:rsidRPr="00116CCE" w14:paraId="5FC81664" w14:textId="77777777" w:rsidTr="00624DFD">
        <w:trPr>
          <w:trHeight w:val="580"/>
        </w:trPr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902CEB" w14:textId="77777777" w:rsidR="004950D6" w:rsidRPr="00116CCE" w:rsidRDefault="004950D6" w:rsidP="00244408">
            <w:pPr>
              <w:spacing w:line="360" w:lineRule="auto"/>
              <w:ind w:right="-19"/>
              <w:jc w:val="left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Наименование показателя</w:t>
            </w: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18141B" w14:textId="217541C0" w:rsidR="004950D6" w:rsidRPr="00116CCE" w:rsidRDefault="004950D6" w:rsidP="00EB640C">
            <w:pPr>
              <w:spacing w:line="360" w:lineRule="auto"/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Характеристика </w:t>
            </w:r>
          </w:p>
        </w:tc>
      </w:tr>
      <w:tr w:rsidR="004950D6" w:rsidRPr="00116CCE" w14:paraId="59F294BA" w14:textId="77777777" w:rsidTr="00116CCE">
        <w:trPr>
          <w:trHeight w:val="273"/>
        </w:trPr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0FD837" w14:textId="77777777" w:rsidR="004950D6" w:rsidRPr="00116CCE" w:rsidRDefault="004950D6" w:rsidP="00EB640C">
            <w:pPr>
              <w:rPr>
                <w:sz w:val="22"/>
              </w:rPr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E6804F" w14:textId="7110A6EE" w:rsidR="004950D6" w:rsidRPr="00116CCE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сахарно</w:t>
            </w:r>
            <w:r w:rsidR="009012F2" w:rsidRPr="00116CCE">
              <w:rPr>
                <w:sz w:val="22"/>
              </w:rPr>
              <w:t>е</w:t>
            </w:r>
          </w:p>
          <w:p w14:paraId="61D537BB" w14:textId="5937C5AE" w:rsidR="004950D6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печенье 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C7E377" w14:textId="70595870" w:rsidR="004950D6" w:rsidRPr="00116CCE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сдобно</w:t>
            </w:r>
            <w:r w:rsidR="009012F2" w:rsidRPr="00116CCE">
              <w:rPr>
                <w:sz w:val="22"/>
              </w:rPr>
              <w:t>е</w:t>
            </w:r>
          </w:p>
          <w:p w14:paraId="4E6E2099" w14:textId="76B2D680" w:rsidR="004950D6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печенье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E57BA6" w14:textId="77777777" w:rsidR="004950D6" w:rsidRPr="00116CCE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овсяного </w:t>
            </w:r>
          </w:p>
          <w:p w14:paraId="0BC588FE" w14:textId="6DBDB2C7" w:rsidR="004950D6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печенье 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252B27" w14:textId="77777777" w:rsidR="004950D6" w:rsidRPr="00116CCE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затяжного </w:t>
            </w:r>
          </w:p>
          <w:p w14:paraId="72EC3248" w14:textId="77777777" w:rsidR="004950D6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печенье </w:t>
            </w:r>
          </w:p>
          <w:p w14:paraId="10F53776" w14:textId="4BA7797B" w:rsidR="009012F2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2A5D5780" w14:textId="2AAA9D56" w:rsidR="004950D6" w:rsidRPr="00116CCE" w:rsidRDefault="009012F2" w:rsidP="00EB640C">
            <w:pPr>
              <w:jc w:val="center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печенье</w:t>
            </w:r>
          </w:p>
        </w:tc>
      </w:tr>
      <w:tr w:rsidR="004950D6" w:rsidRPr="00116CCE" w14:paraId="591A4CC2" w14:textId="77777777" w:rsidTr="00624DFD">
        <w:trPr>
          <w:trHeight w:val="563"/>
        </w:trPr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408B7F" w14:textId="77777777" w:rsidR="004950D6" w:rsidRPr="00116CCE" w:rsidRDefault="004950D6" w:rsidP="00EB640C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Вкус и запах</w:t>
            </w: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345E81" w14:textId="40740184" w:rsidR="004950D6" w:rsidRPr="00116CCE" w:rsidRDefault="009012F2" w:rsidP="009012F2">
            <w:pPr>
              <w:textAlignment w:val="baseline"/>
              <w:rPr>
                <w:sz w:val="22"/>
              </w:rPr>
            </w:pPr>
            <w:r w:rsidRPr="00116CCE">
              <w:rPr>
                <w:bCs/>
                <w:color w:val="000000" w:themeColor="text1"/>
                <w:sz w:val="22"/>
              </w:rPr>
              <w:t>Свойственные для конкретного вида печенья с учетом используемых компонентов (пищевых ингредиентов), без постороннего привкуса и запаха</w:t>
            </w:r>
            <w:r w:rsidR="004950D6" w:rsidRPr="00116CCE">
              <w:rPr>
                <w:color w:val="000000" w:themeColor="text1"/>
                <w:sz w:val="22"/>
              </w:rPr>
              <w:t>.</w:t>
            </w:r>
          </w:p>
        </w:tc>
      </w:tr>
      <w:tr w:rsidR="00116CCE" w:rsidRPr="00116CCE" w14:paraId="7199AC72" w14:textId="77777777" w:rsidTr="00624DFD">
        <w:trPr>
          <w:trHeight w:val="792"/>
        </w:trPr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683EAD" w14:textId="627C1280" w:rsidR="00EE6A05" w:rsidRPr="00116CCE" w:rsidRDefault="00EE6A05" w:rsidP="00EB640C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Форма</w:t>
            </w: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9797A1" w14:textId="77777777" w:rsidR="00EE6A05" w:rsidRPr="00116CCE" w:rsidRDefault="00EE6A05" w:rsidP="00FD31BD">
            <w:pPr>
              <w:ind w:right="19"/>
              <w:textAlignment w:val="baseline"/>
              <w:rPr>
                <w:bCs/>
                <w:color w:val="000000" w:themeColor="text1"/>
                <w:sz w:val="22"/>
              </w:rPr>
            </w:pPr>
            <w:r w:rsidRPr="00116CCE">
              <w:rPr>
                <w:bCs/>
                <w:color w:val="000000" w:themeColor="text1"/>
                <w:sz w:val="22"/>
              </w:rPr>
              <w:t>В соответствии с рецептурой и (или) другими документами изготовителя</w:t>
            </w:r>
          </w:p>
          <w:p w14:paraId="61CF87CD" w14:textId="4CDEACCA" w:rsidR="00EE6A05" w:rsidRPr="00116CCE" w:rsidRDefault="00EE6A05" w:rsidP="00FD31BD">
            <w:pPr>
              <w:ind w:right="19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4950D6" w:rsidRPr="00116CCE" w14:paraId="356D7D6A" w14:textId="77777777" w:rsidTr="00624DFD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31A2ED" w14:textId="77777777" w:rsidR="004950D6" w:rsidRPr="00116CCE" w:rsidRDefault="004950D6" w:rsidP="00EB640C">
            <w:pPr>
              <w:rPr>
                <w:sz w:val="22"/>
              </w:rPr>
            </w:pP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7CFC18" w14:textId="2EA189C2" w:rsidR="00FD31BD" w:rsidRPr="00116CCE" w:rsidRDefault="004950D6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Допускаются</w:t>
            </w:r>
            <w:r w:rsidRPr="00116CCE">
              <w:rPr>
                <w:color w:val="00B050"/>
                <w:sz w:val="22"/>
              </w:rPr>
              <w:t>:</w:t>
            </w:r>
          </w:p>
          <w:p w14:paraId="26445011" w14:textId="08691144" w:rsidR="004950D6" w:rsidRPr="00116CCE" w:rsidRDefault="00FD31BD" w:rsidP="00FD31BD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1 </w:t>
            </w:r>
            <w:r w:rsidR="005E3ACD" w:rsidRPr="00116CCE">
              <w:rPr>
                <w:sz w:val="22"/>
              </w:rPr>
              <w:t>И</w:t>
            </w:r>
            <w:r w:rsidR="004950D6" w:rsidRPr="00116CCE">
              <w:rPr>
                <w:sz w:val="22"/>
              </w:rPr>
              <w:t>зделия с односторонним надрывом (след от разлома двух изделий, слипшихся ребрами во время выпечки):</w:t>
            </w:r>
          </w:p>
          <w:p w14:paraId="25C05A38" w14:textId="43EE74CB" w:rsidR="004950D6" w:rsidRPr="00116CCE" w:rsidRDefault="005E3ACD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- </w:t>
            </w:r>
            <w:r w:rsidR="004950D6" w:rsidRPr="00116CCE">
              <w:rPr>
                <w:sz w:val="22"/>
              </w:rPr>
              <w:t>не более 2 шт. в упаковочной единице,</w:t>
            </w:r>
          </w:p>
          <w:p w14:paraId="5F51D91A" w14:textId="1A4525AC" w:rsidR="004950D6" w:rsidRPr="00116CCE" w:rsidRDefault="005E3ACD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- </w:t>
            </w:r>
            <w:r w:rsidR="004950D6" w:rsidRPr="00116CCE">
              <w:rPr>
                <w:sz w:val="22"/>
              </w:rPr>
              <w:t>не более 3% к массе в весовом печенье,</w:t>
            </w:r>
          </w:p>
          <w:p w14:paraId="6202B494" w14:textId="07DB0DB0" w:rsidR="004950D6" w:rsidRPr="00116CCE" w:rsidRDefault="005E3ACD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lastRenderedPageBreak/>
              <w:t xml:space="preserve">- </w:t>
            </w:r>
            <w:r w:rsidR="004950D6" w:rsidRPr="00116CCE">
              <w:rPr>
                <w:sz w:val="22"/>
              </w:rPr>
              <w:t>с количеством штук в 1 кг более 200 - не более 4% к массе печенья;</w:t>
            </w:r>
            <w:r w:rsidR="004950D6" w:rsidRPr="00116CCE">
              <w:rPr>
                <w:sz w:val="22"/>
              </w:rPr>
              <w:br/>
            </w:r>
            <w:r w:rsidR="00FD31BD" w:rsidRPr="00116CCE">
              <w:rPr>
                <w:sz w:val="22"/>
              </w:rPr>
              <w:t xml:space="preserve">2. </w:t>
            </w:r>
            <w:r w:rsidRPr="00116CCE">
              <w:rPr>
                <w:sz w:val="22"/>
              </w:rPr>
              <w:t>И</w:t>
            </w:r>
            <w:r w:rsidR="004950D6" w:rsidRPr="00116CCE">
              <w:rPr>
                <w:sz w:val="22"/>
              </w:rPr>
              <w:t>зделия с незначительной деформацией не более 4% к массе печенья;</w:t>
            </w:r>
            <w:r w:rsidR="004950D6" w:rsidRPr="00116CCE">
              <w:rPr>
                <w:sz w:val="22"/>
              </w:rPr>
              <w:br/>
            </w:r>
            <w:r w:rsidR="00FD31BD" w:rsidRPr="00116CCE">
              <w:rPr>
                <w:sz w:val="22"/>
              </w:rPr>
              <w:t xml:space="preserve">3. </w:t>
            </w:r>
            <w:r w:rsidRPr="00116CCE">
              <w:rPr>
                <w:sz w:val="22"/>
              </w:rPr>
              <w:t>И</w:t>
            </w:r>
            <w:r w:rsidR="004950D6" w:rsidRPr="00116CCE">
              <w:rPr>
                <w:sz w:val="22"/>
              </w:rPr>
              <w:t>зделия надломанные:</w:t>
            </w:r>
          </w:p>
          <w:p w14:paraId="1CD66E74" w14:textId="75FBEE31" w:rsidR="004950D6" w:rsidRPr="00116CCE" w:rsidRDefault="005E3ACD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- </w:t>
            </w:r>
            <w:r w:rsidR="004950D6" w:rsidRPr="00116CCE">
              <w:rPr>
                <w:sz w:val="22"/>
              </w:rPr>
              <w:t>не более 1 шт. в упаковочной единице массой до 400 г,</w:t>
            </w:r>
          </w:p>
          <w:p w14:paraId="69582610" w14:textId="27DCE6F1" w:rsidR="004950D6" w:rsidRPr="00116CCE" w:rsidRDefault="005E3ACD" w:rsidP="00EB640C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- </w:t>
            </w:r>
            <w:r w:rsidR="004950D6" w:rsidRPr="00116CCE">
              <w:rPr>
                <w:sz w:val="22"/>
              </w:rPr>
              <w:t>не более 2 шт. в упаковочной единице массой более 400 г,</w:t>
            </w:r>
          </w:p>
          <w:p w14:paraId="5C835555" w14:textId="3BA04C94" w:rsidR="004950D6" w:rsidRPr="00116CCE" w:rsidRDefault="005E3ACD" w:rsidP="009012F2">
            <w:pPr>
              <w:ind w:firstLine="284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- </w:t>
            </w:r>
            <w:r w:rsidR="004950D6" w:rsidRPr="00116CCE">
              <w:rPr>
                <w:sz w:val="22"/>
              </w:rPr>
              <w:t>не более 5% (не более 3% для сдобного печенья) к массе в весовом,</w:t>
            </w:r>
            <w:r w:rsidR="009012F2" w:rsidRPr="00116CCE">
              <w:rPr>
                <w:sz w:val="22"/>
              </w:rPr>
              <w:t xml:space="preserve"> </w:t>
            </w:r>
            <w:r w:rsidR="004950D6" w:rsidRPr="00116CCE">
              <w:rPr>
                <w:sz w:val="22"/>
              </w:rPr>
              <w:t>печенье (печенье, содержащее более 5% надломанного, относят к лому).</w:t>
            </w:r>
          </w:p>
        </w:tc>
      </w:tr>
      <w:tr w:rsidR="00116CCE" w:rsidRPr="00116CCE" w14:paraId="20841DA8" w14:textId="77777777" w:rsidTr="00116CCE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7115B0" w14:textId="37AC2D4A" w:rsidR="004950D6" w:rsidRPr="00116CCE" w:rsidRDefault="00EE6A05" w:rsidP="00EB640C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lastRenderedPageBreak/>
              <w:t>Внешний вид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59D409" w14:textId="67F6328B" w:rsidR="004950D6" w:rsidRPr="00116CCE" w:rsidRDefault="00EE6A05" w:rsidP="00116CCE">
            <w:pPr>
              <w:ind w:right="-26" w:firstLine="0"/>
              <w:jc w:val="left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гладкая </w:t>
            </w:r>
            <w:r w:rsidR="005E3ACD" w:rsidRPr="00116CCE">
              <w:rPr>
                <w:color w:val="000000" w:themeColor="text1"/>
                <w:sz w:val="22"/>
              </w:rPr>
              <w:t>или шероховатая</w:t>
            </w:r>
            <w:r w:rsidR="004950D6" w:rsidRPr="00116CCE">
              <w:rPr>
                <w:color w:val="000000" w:themeColor="text1"/>
                <w:sz w:val="22"/>
              </w:rPr>
              <w:t>, с рисунк</w:t>
            </w:r>
            <w:r w:rsidR="005E3ACD" w:rsidRPr="00116CCE">
              <w:rPr>
                <w:color w:val="000000" w:themeColor="text1"/>
                <w:sz w:val="22"/>
              </w:rPr>
              <w:t>ом или без него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D6B710" w14:textId="77777777" w:rsidR="007A3D96" w:rsidRPr="00116CCE" w:rsidRDefault="00EE6A05" w:rsidP="00116CCE">
            <w:pPr>
              <w:ind w:right="-43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гладкая </w:t>
            </w:r>
            <w:r w:rsidR="005E3ACD" w:rsidRPr="00116CCE">
              <w:rPr>
                <w:color w:val="000000" w:themeColor="text1"/>
                <w:sz w:val="22"/>
              </w:rPr>
              <w:t>или шероховатая</w:t>
            </w:r>
            <w:r w:rsidR="007A3D96" w:rsidRPr="00116CCE">
              <w:rPr>
                <w:color w:val="000000" w:themeColor="text1"/>
                <w:sz w:val="22"/>
              </w:rPr>
              <w:t>. Допускаются вкрапления кристаллов сахара</w:t>
            </w:r>
          </w:p>
          <w:p w14:paraId="2E28219B" w14:textId="0F0047FF" w:rsidR="004950D6" w:rsidRPr="00116CCE" w:rsidRDefault="004950D6" w:rsidP="00FD31BD">
            <w:pPr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6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D28F0A" w14:textId="284162D4" w:rsidR="004950D6" w:rsidRPr="00116CCE" w:rsidRDefault="00EE6A05" w:rsidP="005E3ACD">
            <w:pPr>
              <w:ind w:right="-43" w:firstLine="21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гладкая </w:t>
            </w:r>
            <w:r w:rsidR="004950D6" w:rsidRPr="00116CCE">
              <w:rPr>
                <w:color w:val="000000" w:themeColor="text1"/>
                <w:sz w:val="22"/>
              </w:rPr>
              <w:t>или шероховатая с извилистыми трещинами. Допускаются вкрапления кристаллов сахара</w:t>
            </w:r>
          </w:p>
          <w:p w14:paraId="549E03F6" w14:textId="0626E958" w:rsidR="005E3ACD" w:rsidRPr="00116CCE" w:rsidRDefault="005E3ACD" w:rsidP="005E3ACD">
            <w:pPr>
              <w:ind w:right="-43" w:firstLine="21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0AC73D" w14:textId="6F7929DE" w:rsidR="004950D6" w:rsidRPr="00116CCE" w:rsidRDefault="00EE6A05" w:rsidP="00EE6A05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гладкая </w:t>
            </w:r>
            <w:r w:rsidR="00086F24" w:rsidRPr="00116CCE">
              <w:rPr>
                <w:color w:val="000000" w:themeColor="text1"/>
                <w:sz w:val="22"/>
              </w:rPr>
              <w:t>или шероховатая</w:t>
            </w:r>
          </w:p>
        </w:tc>
        <w:tc>
          <w:tcPr>
            <w:tcW w:w="1554" w:type="dxa"/>
            <w:shd w:val="clear" w:color="auto" w:fill="auto"/>
          </w:tcPr>
          <w:p w14:paraId="318A44F4" w14:textId="16481519" w:rsidR="004950D6" w:rsidRPr="00116CCE" w:rsidRDefault="00EE6A05" w:rsidP="00FD31BD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гладкая </w:t>
            </w:r>
            <w:r w:rsidR="004950D6" w:rsidRPr="00116CCE">
              <w:rPr>
                <w:color w:val="000000" w:themeColor="text1"/>
                <w:sz w:val="22"/>
              </w:rPr>
              <w:t>или шероховатая, с присутствием фракций продуктов переработки зерна</w:t>
            </w:r>
          </w:p>
        </w:tc>
      </w:tr>
      <w:tr w:rsidR="004950D6" w:rsidRPr="00116CCE" w14:paraId="76A739D9" w14:textId="77777777" w:rsidTr="00624DFD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7287C8" w14:textId="77777777" w:rsidR="004950D6" w:rsidRPr="00116CCE" w:rsidRDefault="004950D6" w:rsidP="00EB640C">
            <w:pPr>
              <w:rPr>
                <w:sz w:val="22"/>
              </w:rPr>
            </w:pP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CFBDA6" w14:textId="0EBC46D6" w:rsidR="004950D6" w:rsidRPr="00116CCE" w:rsidRDefault="00EE6A05" w:rsidP="005E3ACD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Поверхность н</w:t>
            </w:r>
            <w:r w:rsidR="004950D6" w:rsidRPr="00116CCE">
              <w:rPr>
                <w:color w:val="000000" w:themeColor="text1"/>
                <w:sz w:val="22"/>
              </w:rPr>
              <w:t xml:space="preserve">е подгорелая, без </w:t>
            </w:r>
            <w:r w:rsidRPr="00116CCE">
              <w:rPr>
                <w:color w:val="000000" w:themeColor="text1"/>
                <w:sz w:val="22"/>
              </w:rPr>
              <w:t>вмятин, вздутий и повреждений края</w:t>
            </w:r>
            <w:r w:rsidR="004950D6" w:rsidRPr="00116CCE">
              <w:rPr>
                <w:color w:val="000000" w:themeColor="text1"/>
                <w:sz w:val="22"/>
              </w:rPr>
              <w:t>. Нижняя поверхность ровная.</w:t>
            </w:r>
          </w:p>
          <w:p w14:paraId="6FAB79C5" w14:textId="77777777" w:rsidR="004950D6" w:rsidRPr="00116CCE" w:rsidRDefault="004950D6" w:rsidP="005E3ACD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Для печенья, изготовленного с применением пшеничной обойной или кукурузной муки, пшеничных отрубей, мака, тмина, кусочков карамели, фруктового сырья и т.д., поверхность шероховатая с вкраплениями частиц используемых компонентов.</w:t>
            </w:r>
          </w:p>
          <w:p w14:paraId="206B6D0F" w14:textId="1D94EECC" w:rsidR="004950D6" w:rsidRPr="00116CCE" w:rsidRDefault="004950D6" w:rsidP="005E3ACD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Для орехового и арахисового печенья без отделки поверхность шероховатая с характерными трещинами, допускаются вкрапления крошки ореха или арахиса.</w:t>
            </w:r>
          </w:p>
          <w:p w14:paraId="5443A0E7" w14:textId="77777777" w:rsidR="004950D6" w:rsidRPr="00116CCE" w:rsidRDefault="004950D6" w:rsidP="005E3ACD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Для печенья с крупными добавлениями допускается неровная поверхность с характерными трещинами и видимыми вкраплениями крупных добавлений.</w:t>
            </w:r>
          </w:p>
          <w:p w14:paraId="4180B08F" w14:textId="77777777" w:rsidR="004950D6" w:rsidRPr="00116CCE" w:rsidRDefault="004950D6" w:rsidP="005E3ACD">
            <w:pPr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Поверхность обсыпанного сахаром печенья должна быть покрыта ровным слоем сахара.</w:t>
            </w:r>
          </w:p>
          <w:p w14:paraId="01023459" w14:textId="77777777" w:rsidR="004950D6" w:rsidRPr="00116CCE" w:rsidRDefault="004950D6" w:rsidP="005E3ACD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 xml:space="preserve">Поверхность глазированного или частично глазированного печенья или печенья с отделкой - сухая, не липкая, без сколов, вздутий и трещин, глазурь должна покрывать поверхность ровным или волнистым слоем. </w:t>
            </w:r>
          </w:p>
          <w:p w14:paraId="4C9ED801" w14:textId="3E7EF679" w:rsidR="004950D6" w:rsidRPr="00116CCE" w:rsidRDefault="004950D6" w:rsidP="005E3ACD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Поверхность печенья, глазированного шоколадной или кондитерской глазурью, должна быть блестящая без следов поседения. Помадная глазурь не должна быть засахаренной. Поверхность печенья с отделкой с четко нанесенным декором.</w:t>
            </w:r>
          </w:p>
          <w:p w14:paraId="04D17583" w14:textId="27C2681C" w:rsidR="004950D6" w:rsidRPr="00116CCE" w:rsidRDefault="004950D6" w:rsidP="005E3ACD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Для глазированного или частично глазированного и печенья допускается наличие мелких оголенных мест на нижней поверхности не более 1 шт. на упаковку в фасованном печенье и не более 5% к массе в весовом печенье.</w:t>
            </w:r>
          </w:p>
          <w:p w14:paraId="039BA01B" w14:textId="095BA83A" w:rsidR="007A3D96" w:rsidRPr="00116CCE" w:rsidRDefault="004950D6" w:rsidP="007A3D96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Допускаются</w:t>
            </w:r>
            <w:r w:rsidR="007A3D96" w:rsidRPr="00116CCE">
              <w:rPr>
                <w:color w:val="000000" w:themeColor="text1"/>
                <w:sz w:val="22"/>
              </w:rPr>
              <w:t xml:space="preserve"> </w:t>
            </w:r>
            <w:r w:rsidRPr="00116CCE">
              <w:rPr>
                <w:color w:val="000000" w:themeColor="text1"/>
                <w:sz w:val="22"/>
              </w:rPr>
              <w:t>для сахарного и затяжного печенья</w:t>
            </w:r>
            <w:r w:rsidR="007A3D96" w:rsidRPr="00116CCE">
              <w:rPr>
                <w:color w:val="000000" w:themeColor="text1"/>
                <w:sz w:val="22"/>
              </w:rPr>
              <w:t xml:space="preserve"> </w:t>
            </w:r>
            <w:r w:rsidRPr="00116CCE">
              <w:rPr>
                <w:color w:val="000000" w:themeColor="text1"/>
                <w:sz w:val="22"/>
              </w:rPr>
              <w:t>изделия с нечетким рисунком не более 1 шт. в фасованном и не более 5</w:t>
            </w:r>
            <w:r w:rsidR="007A3D96" w:rsidRPr="00116CCE">
              <w:rPr>
                <w:color w:val="000000" w:themeColor="text1"/>
                <w:sz w:val="22"/>
              </w:rPr>
              <w:t xml:space="preserve"> </w:t>
            </w:r>
            <w:r w:rsidRPr="00116CCE">
              <w:rPr>
                <w:color w:val="000000" w:themeColor="text1"/>
                <w:sz w:val="22"/>
              </w:rPr>
              <w:t>% к массе в весовом печенье</w:t>
            </w:r>
            <w:r w:rsidR="007A3D96" w:rsidRPr="00116CCE">
              <w:rPr>
                <w:color w:val="000000" w:themeColor="text1"/>
                <w:sz w:val="22"/>
              </w:rPr>
              <w:t xml:space="preserve">, </w:t>
            </w:r>
            <w:r w:rsidRPr="00116CCE">
              <w:rPr>
                <w:color w:val="000000" w:themeColor="text1"/>
                <w:sz w:val="22"/>
              </w:rPr>
              <w:t>с небольшими вздутиями не более 1 шт. в фасованном печенье и не более 5% к массе в весовом печенье</w:t>
            </w:r>
            <w:r w:rsidR="007A3D96" w:rsidRPr="00116CCE">
              <w:rPr>
                <w:color w:val="000000" w:themeColor="text1"/>
                <w:sz w:val="22"/>
              </w:rPr>
              <w:t>.</w:t>
            </w:r>
          </w:p>
          <w:p w14:paraId="35227377" w14:textId="76886651" w:rsidR="00F63B8F" w:rsidRPr="00116CCE" w:rsidRDefault="007A3D96" w:rsidP="00F63B8F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Допускаются</w:t>
            </w:r>
            <w:r w:rsidR="004950D6" w:rsidRPr="00116CCE">
              <w:rPr>
                <w:color w:val="000000" w:themeColor="text1"/>
                <w:sz w:val="22"/>
              </w:rPr>
              <w:t xml:space="preserve"> для всех видов печенья</w:t>
            </w:r>
            <w:r w:rsidRPr="00116CCE">
              <w:rPr>
                <w:color w:val="000000" w:themeColor="text1"/>
                <w:sz w:val="22"/>
              </w:rPr>
              <w:t xml:space="preserve"> </w:t>
            </w:r>
            <w:r w:rsidR="00F63B8F" w:rsidRPr="00116CCE">
              <w:rPr>
                <w:color w:val="000000" w:themeColor="text1"/>
                <w:sz w:val="22"/>
              </w:rPr>
              <w:t>углубления в виде раковин площадью не более 20 мм2 и с вкраплениями крошек печенья не более 1 шт. на упаковку в фасованном печенье и не более 4% к массе в весовом печенье.</w:t>
            </w:r>
          </w:p>
          <w:p w14:paraId="08C58E85" w14:textId="200DA86F" w:rsidR="00F63B8F" w:rsidRPr="00116CCE" w:rsidRDefault="00F63B8F" w:rsidP="00F63B8F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lastRenderedPageBreak/>
              <w:t xml:space="preserve">Для печенья, изготовляемого на поточных линиях со стальной сплошной лентой, допускается без ограничения наличие раковин на нижней </w:t>
            </w:r>
            <w:r w:rsidR="00116CCE">
              <w:rPr>
                <w:color w:val="000000" w:themeColor="text1"/>
                <w:sz w:val="22"/>
              </w:rPr>
              <w:t>поверхности</w:t>
            </w:r>
            <w:r w:rsidRPr="00116CCE">
              <w:rPr>
                <w:color w:val="000000" w:themeColor="text1"/>
                <w:sz w:val="22"/>
              </w:rPr>
              <w:t xml:space="preserve"> печенья.</w:t>
            </w:r>
          </w:p>
          <w:p w14:paraId="7295C4AE" w14:textId="1DF926F0" w:rsidR="004950D6" w:rsidRPr="00116CCE" w:rsidRDefault="004950D6" w:rsidP="00F63B8F">
            <w:pPr>
              <w:ind w:firstLine="0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4950D6" w:rsidRPr="00116CCE" w14:paraId="5002A2D2" w14:textId="77777777" w:rsidTr="00624DFD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0806BF" w14:textId="77777777" w:rsidR="004950D6" w:rsidRPr="00116CCE" w:rsidRDefault="004950D6" w:rsidP="00EB640C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lastRenderedPageBreak/>
              <w:t>Цвет</w:t>
            </w: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788803" w14:textId="19A129E4" w:rsidR="00F63B8F" w:rsidRPr="00116CCE" w:rsidRDefault="00F63B8F" w:rsidP="00F63B8F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Свойственный конкретному наименованию печенья, различных оттенков, равномерный. Допускается более темная окраска выступающих частей рельефного рисунка и краев печенья, а также нижней </w:t>
            </w:r>
            <w:r w:rsidR="00116CCE" w:rsidRPr="00116CCE">
              <w:rPr>
                <w:sz w:val="22"/>
              </w:rPr>
              <w:t>поверхности</w:t>
            </w:r>
            <w:r w:rsidRPr="00116CCE">
              <w:rPr>
                <w:sz w:val="22"/>
              </w:rPr>
              <w:t xml:space="preserve"> печенья и темноокрашенные следы от сетки печей или трафаретов.</w:t>
            </w:r>
          </w:p>
          <w:p w14:paraId="62F79B03" w14:textId="477ED556" w:rsidR="00F63B8F" w:rsidRPr="00116CCE" w:rsidRDefault="004950D6" w:rsidP="00F63B8F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Общий тон окраски отдельных изделий должен быть одинаковым в каждой упаковочной единице.</w:t>
            </w:r>
          </w:p>
        </w:tc>
      </w:tr>
      <w:tr w:rsidR="004950D6" w:rsidRPr="00116CCE" w14:paraId="52B14F16" w14:textId="77777777" w:rsidTr="00116CCE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2D3F3D" w14:textId="77777777" w:rsidR="004950D6" w:rsidRPr="00116CCE" w:rsidRDefault="004950D6" w:rsidP="00624DFD">
            <w:pPr>
              <w:jc w:val="left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Вид в изломе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DFBEAF" w14:textId="77777777" w:rsidR="004950D6" w:rsidRPr="00116CCE" w:rsidRDefault="004950D6" w:rsidP="00624DFD">
            <w:pPr>
              <w:ind w:right="-24" w:firstLine="9"/>
              <w:jc w:val="left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Пропеченное печенье с равномерной пористой структурой, без пустот и следов </w:t>
            </w:r>
            <w:proofErr w:type="spellStart"/>
            <w:r w:rsidRPr="00116CCE">
              <w:rPr>
                <w:sz w:val="22"/>
              </w:rPr>
              <w:t>непромеса</w:t>
            </w:r>
            <w:proofErr w:type="spellEnd"/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C2B092" w14:textId="77777777" w:rsidR="00624DFD" w:rsidRPr="00116CCE" w:rsidRDefault="004950D6" w:rsidP="00624DF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6CCE">
              <w:rPr>
                <w:rFonts w:ascii="Arial" w:hAnsi="Arial" w:cs="Arial"/>
                <w:color w:val="auto"/>
                <w:sz w:val="22"/>
                <w:szCs w:val="22"/>
              </w:rPr>
              <w:t>Пропеченное печенье</w:t>
            </w:r>
            <w:r w:rsidR="00F63B8F"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24DFD"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с </w:t>
            </w:r>
            <w:r w:rsidRPr="00116CCE">
              <w:rPr>
                <w:rFonts w:ascii="Arial" w:hAnsi="Arial" w:cs="Arial"/>
                <w:color w:val="auto"/>
                <w:sz w:val="22"/>
                <w:szCs w:val="22"/>
              </w:rPr>
              <w:t>равномерно</w:t>
            </w:r>
            <w:r w:rsidR="00624DFD"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й </w:t>
            </w:r>
            <w:r w:rsidRPr="00116CCE">
              <w:rPr>
                <w:rFonts w:ascii="Arial" w:hAnsi="Arial" w:cs="Arial"/>
                <w:color w:val="auto"/>
                <w:sz w:val="22"/>
                <w:szCs w:val="22"/>
              </w:rPr>
              <w:t>порист</w:t>
            </w:r>
            <w:r w:rsidR="00624DFD" w:rsidRPr="00116CCE">
              <w:rPr>
                <w:rFonts w:ascii="Arial" w:hAnsi="Arial" w:cs="Arial"/>
                <w:color w:val="auto"/>
                <w:sz w:val="22"/>
                <w:szCs w:val="22"/>
              </w:rPr>
              <w:t>ой структурой,</w:t>
            </w:r>
            <w:r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24DFD"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с наличием небольших </w:t>
            </w:r>
            <w:r w:rsidRPr="00116CCE">
              <w:rPr>
                <w:rFonts w:ascii="Arial" w:hAnsi="Arial" w:cs="Arial"/>
                <w:color w:val="auto"/>
                <w:sz w:val="22"/>
                <w:szCs w:val="22"/>
              </w:rPr>
              <w:t>пустот</w:t>
            </w:r>
            <w:r w:rsidR="00624DFD" w:rsidRPr="00116CCE">
              <w:rPr>
                <w:rFonts w:ascii="Arial" w:hAnsi="Arial" w:cs="Arial"/>
                <w:color w:val="auto"/>
                <w:sz w:val="22"/>
                <w:szCs w:val="22"/>
              </w:rPr>
              <w:t xml:space="preserve"> или без них.</w:t>
            </w:r>
          </w:p>
          <w:p w14:paraId="48CD23BC" w14:textId="2FFC74EE" w:rsidR="004950D6" w:rsidRPr="00116CCE" w:rsidRDefault="004950D6" w:rsidP="00116C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E0B0B4" w14:textId="17C1C061" w:rsidR="004950D6" w:rsidRPr="00116CCE" w:rsidRDefault="004950D6" w:rsidP="00624DFD">
            <w:pPr>
              <w:ind w:right="-41"/>
              <w:jc w:val="left"/>
              <w:textAlignment w:val="baseline"/>
              <w:rPr>
                <w:sz w:val="22"/>
              </w:rPr>
            </w:pPr>
            <w:r w:rsidRPr="00116CCE">
              <w:rPr>
                <w:color w:val="auto"/>
                <w:sz w:val="22"/>
              </w:rPr>
              <w:t xml:space="preserve">Пропеченное, с разрыхленной структурой, без пустот и следов </w:t>
            </w:r>
            <w:proofErr w:type="spellStart"/>
            <w:r w:rsidRPr="00116CCE">
              <w:rPr>
                <w:color w:val="auto"/>
                <w:sz w:val="22"/>
              </w:rPr>
              <w:t>непромеса</w:t>
            </w:r>
            <w:proofErr w:type="spellEnd"/>
            <w:r w:rsidR="00624DFD" w:rsidRPr="00116CCE">
              <w:rPr>
                <w:color w:val="auto"/>
                <w:sz w:val="22"/>
              </w:rPr>
              <w:t>.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E78EDB" w14:textId="7EFE0E3E" w:rsidR="004950D6" w:rsidRPr="00116CCE" w:rsidRDefault="004950D6" w:rsidP="00624DFD">
            <w:pPr>
              <w:ind w:right="0"/>
              <w:jc w:val="left"/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Пропеченное печенье со слоистой структурой без пустот и следов </w:t>
            </w:r>
            <w:proofErr w:type="spellStart"/>
            <w:r w:rsidRPr="00116CCE">
              <w:rPr>
                <w:sz w:val="22"/>
              </w:rPr>
              <w:t>непромеса</w:t>
            </w:r>
            <w:proofErr w:type="spellEnd"/>
            <w:r w:rsidR="00624DFD" w:rsidRPr="00116CCE">
              <w:rPr>
                <w:sz w:val="22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14:paraId="746FE749" w14:textId="77777777" w:rsidR="00624DFD" w:rsidRPr="00D90E33" w:rsidRDefault="00624DFD" w:rsidP="00624DFD">
            <w:pPr>
              <w:ind w:right="19"/>
              <w:jc w:val="left"/>
              <w:textAlignment w:val="baseline"/>
              <w:rPr>
                <w:bCs/>
                <w:color w:val="auto"/>
                <w:sz w:val="22"/>
              </w:rPr>
            </w:pPr>
            <w:r w:rsidRPr="00D90E33">
              <w:rPr>
                <w:bCs/>
                <w:color w:val="auto"/>
                <w:sz w:val="22"/>
              </w:rPr>
              <w:t>В соответствии с рецептурой и (или) другими документами изготовителя</w:t>
            </w:r>
          </w:p>
          <w:p w14:paraId="3C603A82" w14:textId="126F23C8" w:rsidR="00624DFD" w:rsidRPr="00116CCE" w:rsidRDefault="00624DFD" w:rsidP="00624DFD">
            <w:pPr>
              <w:jc w:val="left"/>
              <w:textAlignment w:val="baseline"/>
              <w:rPr>
                <w:strike/>
                <w:sz w:val="22"/>
              </w:rPr>
            </w:pPr>
          </w:p>
        </w:tc>
      </w:tr>
      <w:tr w:rsidR="004950D6" w:rsidRPr="00116CCE" w14:paraId="241507AF" w14:textId="77777777" w:rsidTr="00624DFD">
        <w:tc>
          <w:tcPr>
            <w:tcW w:w="16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33F23B" w14:textId="77777777" w:rsidR="004950D6" w:rsidRPr="00116CCE" w:rsidRDefault="004950D6" w:rsidP="00EB640C">
            <w:pPr>
              <w:textAlignment w:val="baseline"/>
              <w:rPr>
                <w:sz w:val="22"/>
              </w:rPr>
            </w:pPr>
          </w:p>
        </w:tc>
        <w:tc>
          <w:tcPr>
            <w:tcW w:w="7927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E0A936" w14:textId="77777777" w:rsidR="004950D6" w:rsidRPr="00116CCE" w:rsidRDefault="004950D6" w:rsidP="00624DFD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В печенье, наполненном начинкой, начинка должна находиться внутри изделия. </w:t>
            </w:r>
          </w:p>
          <w:p w14:paraId="1878F212" w14:textId="77777777" w:rsidR="00A134A1" w:rsidRPr="00116CCE" w:rsidRDefault="004950D6" w:rsidP="00624DFD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Не допускается вытекание начинки на поверхность изделия. </w:t>
            </w:r>
          </w:p>
          <w:p w14:paraId="2BC84620" w14:textId="319E142E" w:rsidR="004950D6" w:rsidRPr="00116CCE" w:rsidRDefault="004950D6" w:rsidP="00624DFD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Допускаются незначительные уплотнение структуры и увеличение влажности печенья в местах, граничащих с начинкой. </w:t>
            </w:r>
          </w:p>
          <w:p w14:paraId="3D36F45F" w14:textId="77777777" w:rsidR="004950D6" w:rsidRPr="00116CCE" w:rsidRDefault="004950D6" w:rsidP="00A134A1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 xml:space="preserve">Печенье, прослоенное начинкой (печенье типа «сэндвич»), представляет собой два печенья, соединенных между собой плоской стороной через слой начинки. Начинка не должна выступать за края изделия. </w:t>
            </w:r>
          </w:p>
          <w:p w14:paraId="0049A394" w14:textId="77777777" w:rsidR="004950D6" w:rsidRPr="00116CCE" w:rsidRDefault="004950D6" w:rsidP="00A134A1">
            <w:pPr>
              <w:textAlignment w:val="baseline"/>
              <w:rPr>
                <w:sz w:val="22"/>
              </w:rPr>
            </w:pPr>
            <w:r w:rsidRPr="00116CCE">
              <w:rPr>
                <w:sz w:val="22"/>
              </w:rPr>
              <w:t>В печенье с крупными добавлениями — наличие добавлений.</w:t>
            </w:r>
          </w:p>
        </w:tc>
      </w:tr>
    </w:tbl>
    <w:p w14:paraId="39BB5713" w14:textId="5E8FD7D8" w:rsidR="004950D6" w:rsidRDefault="004950D6" w:rsidP="00244408">
      <w:pPr>
        <w:spacing w:after="145" w:line="259" w:lineRule="auto"/>
        <w:ind w:left="0" w:right="0" w:firstLine="567"/>
        <w:jc w:val="left"/>
      </w:pPr>
    </w:p>
    <w:p w14:paraId="2DAB878B" w14:textId="1CC320F6" w:rsidR="00671054" w:rsidRDefault="005F3EA0" w:rsidP="00244408">
      <w:pPr>
        <w:ind w:left="0" w:right="151" w:firstLine="567"/>
      </w:pPr>
      <w:r>
        <w:t xml:space="preserve">5.1.3 По физико-химическим показателям печенье должно соответствовать требованиям, указанным в таблице 2. </w:t>
      </w:r>
    </w:p>
    <w:p w14:paraId="2A011244" w14:textId="35D0FC0C" w:rsidR="00671054" w:rsidRDefault="00671054" w:rsidP="00244408">
      <w:pPr>
        <w:spacing w:after="14" w:line="259" w:lineRule="auto"/>
        <w:ind w:left="0" w:right="0" w:firstLine="567"/>
        <w:jc w:val="left"/>
      </w:pPr>
    </w:p>
    <w:p w14:paraId="0E434B05" w14:textId="7D1991E5" w:rsidR="00671054" w:rsidRPr="004950D6" w:rsidRDefault="005F3EA0" w:rsidP="004950D6">
      <w:pPr>
        <w:ind w:left="-5" w:right="151"/>
        <w:rPr>
          <w:color w:val="auto"/>
        </w:rPr>
      </w:pPr>
      <w:r>
        <w:t>Таблица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1147"/>
        <w:gridCol w:w="248"/>
        <w:gridCol w:w="899"/>
        <w:gridCol w:w="402"/>
        <w:gridCol w:w="632"/>
        <w:gridCol w:w="654"/>
        <w:gridCol w:w="480"/>
        <w:gridCol w:w="1207"/>
        <w:gridCol w:w="9"/>
      </w:tblGrid>
      <w:tr w:rsidR="004950D6" w:rsidRPr="00BA7A54" w14:paraId="6DA08FD5" w14:textId="77777777" w:rsidTr="009933F0">
        <w:trPr>
          <w:trHeight w:val="15"/>
        </w:trPr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9420704" w14:textId="77777777" w:rsidR="004950D6" w:rsidRPr="00BA7A54" w:rsidRDefault="004950D6" w:rsidP="00EB640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513EB2F" w14:textId="77777777" w:rsidR="004950D6" w:rsidRPr="00BA7A54" w:rsidRDefault="004950D6" w:rsidP="00EB640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83255E6" w14:textId="77777777" w:rsidR="004950D6" w:rsidRPr="00BA7A54" w:rsidRDefault="004950D6" w:rsidP="00EB640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E161AA5" w14:textId="77777777" w:rsidR="004950D6" w:rsidRPr="00BA7A54" w:rsidRDefault="004950D6" w:rsidP="00EB640C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108E75D" w14:textId="77777777" w:rsidR="004950D6" w:rsidRPr="00BA7A54" w:rsidRDefault="004950D6" w:rsidP="00EB640C">
            <w:pPr>
              <w:rPr>
                <w:rFonts w:ascii="Times New Roman" w:hAnsi="Times New Roman"/>
                <w:sz w:val="2"/>
              </w:rPr>
            </w:pPr>
          </w:p>
        </w:tc>
      </w:tr>
      <w:tr w:rsidR="004950D6" w:rsidRPr="00BA7A54" w14:paraId="13F2CF0A" w14:textId="77777777" w:rsidTr="009933F0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BACF4C" w14:textId="77777777" w:rsidR="004950D6" w:rsidRPr="00942CB3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942CB3">
              <w:rPr>
                <w:sz w:val="22"/>
              </w:rPr>
              <w:t>Наименование показателя</w:t>
            </w:r>
          </w:p>
        </w:tc>
        <w:tc>
          <w:tcPr>
            <w:tcW w:w="5678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AF6641" w14:textId="77777777" w:rsidR="004950D6" w:rsidRPr="00942CB3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942CB3">
              <w:rPr>
                <w:sz w:val="22"/>
              </w:rPr>
              <w:t>Значение показателя для печенья</w:t>
            </w:r>
            <w:r>
              <w:rPr>
                <w:sz w:val="22"/>
              </w:rPr>
              <w:t xml:space="preserve"> </w:t>
            </w:r>
          </w:p>
        </w:tc>
      </w:tr>
      <w:tr w:rsidR="00116CCE" w:rsidRPr="00116CCE" w14:paraId="605840D4" w14:textId="77777777" w:rsidTr="00A134A1">
        <w:trPr>
          <w:gridAfter w:val="1"/>
          <w:wAfter w:w="9" w:type="dxa"/>
        </w:trPr>
        <w:tc>
          <w:tcPr>
            <w:tcW w:w="36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FD7D2F" w14:textId="77777777" w:rsidR="004950D6" w:rsidRPr="00116CCE" w:rsidRDefault="004950D6" w:rsidP="00EB640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B86A02" w14:textId="36504AC0" w:rsidR="004950D6" w:rsidRPr="00116CCE" w:rsidRDefault="004950D6" w:rsidP="00A134A1">
            <w:pPr>
              <w:ind w:right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сахарно</w:t>
            </w:r>
            <w:r w:rsidR="00A134A1" w:rsidRPr="00116CCE">
              <w:rPr>
                <w:color w:val="000000" w:themeColor="text1"/>
                <w:sz w:val="22"/>
              </w:rPr>
              <w:t>е</w:t>
            </w:r>
            <w:r w:rsidRPr="00116CCE">
              <w:rPr>
                <w:color w:val="000000" w:themeColor="text1"/>
                <w:sz w:val="22"/>
              </w:rPr>
              <w:t xml:space="preserve"> </w:t>
            </w:r>
            <w:r w:rsidR="00A134A1" w:rsidRPr="00116CCE">
              <w:rPr>
                <w:color w:val="000000" w:themeColor="text1"/>
                <w:sz w:val="22"/>
              </w:rPr>
              <w:t xml:space="preserve">печенье 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C7CB2F" w14:textId="5F5F41EC" w:rsidR="004950D6" w:rsidRPr="00116CCE" w:rsidRDefault="004950D6" w:rsidP="00EB640C">
            <w:pPr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сдобно</w:t>
            </w:r>
            <w:r w:rsidR="00A134A1" w:rsidRPr="00116CCE">
              <w:rPr>
                <w:color w:val="000000" w:themeColor="text1"/>
                <w:sz w:val="22"/>
              </w:rPr>
              <w:t>е печенье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CA98AD" w14:textId="33A24220" w:rsidR="004950D6" w:rsidRPr="00116CCE" w:rsidRDefault="00A134A1" w:rsidP="00A134A1">
            <w:pPr>
              <w:ind w:right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о</w:t>
            </w:r>
            <w:r w:rsidR="004950D6" w:rsidRPr="00116CCE">
              <w:rPr>
                <w:color w:val="000000" w:themeColor="text1"/>
                <w:sz w:val="22"/>
              </w:rPr>
              <w:t>всяно</w:t>
            </w:r>
            <w:r w:rsidRPr="00116CCE">
              <w:rPr>
                <w:color w:val="000000" w:themeColor="text1"/>
                <w:sz w:val="22"/>
              </w:rPr>
              <w:t>е печенье</w:t>
            </w:r>
            <w:r w:rsidR="004950D6" w:rsidRPr="00116CC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ECF0F3" w14:textId="22B24391" w:rsidR="004950D6" w:rsidRPr="00116CCE" w:rsidRDefault="00A134A1" w:rsidP="005B33B1">
            <w:pPr>
              <w:ind w:left="-49" w:right="-1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з</w:t>
            </w:r>
            <w:r w:rsidR="004950D6" w:rsidRPr="00116CCE">
              <w:rPr>
                <w:color w:val="000000" w:themeColor="text1"/>
                <w:sz w:val="22"/>
              </w:rPr>
              <w:t>атяжно</w:t>
            </w:r>
            <w:r w:rsidRPr="00116CCE">
              <w:rPr>
                <w:color w:val="000000" w:themeColor="text1"/>
                <w:sz w:val="22"/>
              </w:rPr>
              <w:t>е печенье</w:t>
            </w:r>
            <w:r w:rsidR="004950D6" w:rsidRPr="00116CCE">
              <w:rPr>
                <w:color w:val="000000" w:themeColor="text1"/>
                <w:sz w:val="22"/>
              </w:rPr>
              <w:t xml:space="preserve"> </w:t>
            </w:r>
          </w:p>
          <w:p w14:paraId="724FED13" w14:textId="43F04752" w:rsidR="00A134A1" w:rsidRPr="00116CCE" w:rsidRDefault="00A134A1" w:rsidP="005B33B1">
            <w:pPr>
              <w:ind w:left="-49" w:right="-1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F5FF" w14:textId="016A63A0" w:rsidR="004950D6" w:rsidRPr="00116CCE" w:rsidRDefault="00A134A1" w:rsidP="00EB640C">
            <w:pPr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116CCE">
              <w:rPr>
                <w:color w:val="000000" w:themeColor="text1"/>
                <w:sz w:val="22"/>
              </w:rPr>
              <w:t>печенье</w:t>
            </w:r>
          </w:p>
        </w:tc>
      </w:tr>
      <w:tr w:rsidR="004950D6" w:rsidRPr="00BA7A54" w14:paraId="7F58C9D6" w14:textId="77777777" w:rsidTr="00A134A1">
        <w:trPr>
          <w:gridAfter w:val="1"/>
          <w:wAfter w:w="9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BBF556" w14:textId="77777777" w:rsidR="004950D6" w:rsidRPr="00942CB3" w:rsidRDefault="004950D6" w:rsidP="009933F0">
            <w:pPr>
              <w:jc w:val="left"/>
              <w:textAlignment w:val="baseline"/>
              <w:rPr>
                <w:sz w:val="22"/>
              </w:rPr>
            </w:pPr>
            <w:r w:rsidRPr="00942CB3">
              <w:rPr>
                <w:sz w:val="22"/>
              </w:rPr>
              <w:t>Массовая доля влаги, %, не более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BFA26F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10,0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C74D06" w14:textId="196F18DE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1</w:t>
            </w:r>
            <w:r w:rsidR="00A134A1">
              <w:rPr>
                <w:sz w:val="22"/>
              </w:rPr>
              <w:t>6</w:t>
            </w:r>
            <w:r w:rsidRPr="00DF3CD6">
              <w:rPr>
                <w:sz w:val="22"/>
              </w:rPr>
              <w:t>,</w:t>
            </w:r>
            <w:r w:rsidR="00A134A1">
              <w:rPr>
                <w:sz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E2AAB4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BBBF30" w14:textId="50AE98F8" w:rsidR="004950D6" w:rsidRPr="00DF3CD6" w:rsidRDefault="00A134A1" w:rsidP="00EB640C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50D6" w:rsidRPr="00DF3CD6">
              <w:rPr>
                <w:sz w:val="22"/>
              </w:rPr>
              <w:t>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81C3" w14:textId="365AC133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1</w:t>
            </w:r>
            <w:r w:rsidR="00A134A1">
              <w:rPr>
                <w:sz w:val="22"/>
              </w:rPr>
              <w:t>6</w:t>
            </w:r>
            <w:r w:rsidRPr="00DF3CD6">
              <w:rPr>
                <w:sz w:val="22"/>
              </w:rPr>
              <w:t>,0</w:t>
            </w:r>
          </w:p>
        </w:tc>
      </w:tr>
      <w:tr w:rsidR="004950D6" w:rsidRPr="00BA7A54" w14:paraId="2B6479A2" w14:textId="77777777" w:rsidTr="00A134A1">
        <w:trPr>
          <w:gridAfter w:val="1"/>
          <w:wAfter w:w="9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441932" w14:textId="2562C951" w:rsidR="00722ECA" w:rsidRPr="00942CB3" w:rsidRDefault="004950D6" w:rsidP="00062735">
            <w:pPr>
              <w:jc w:val="left"/>
              <w:textAlignment w:val="baseline"/>
              <w:rPr>
                <w:sz w:val="22"/>
              </w:rPr>
            </w:pPr>
            <w:r w:rsidRPr="00062735">
              <w:rPr>
                <w:color w:val="000000" w:themeColor="text1"/>
                <w:sz w:val="22"/>
              </w:rPr>
              <w:t>Массовая доля общего сахара</w:t>
            </w:r>
            <w:r w:rsidR="00A96198">
              <w:rPr>
                <w:color w:val="000000" w:themeColor="text1"/>
                <w:sz w:val="22"/>
              </w:rPr>
              <w:t xml:space="preserve"> в пересчете на сахарозу</w:t>
            </w:r>
            <w:r w:rsidRPr="00062735">
              <w:rPr>
                <w:color w:val="000000" w:themeColor="text1"/>
                <w:sz w:val="22"/>
              </w:rPr>
              <w:t>, %, не более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874FC8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35,0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0C837A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45,0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1C8E4D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8BF58A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A512" w14:textId="0663B26C" w:rsidR="004950D6" w:rsidRPr="00DF3CD6" w:rsidRDefault="00A134A1" w:rsidP="00EB640C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45</w:t>
            </w:r>
            <w:r w:rsidR="004950D6" w:rsidRPr="00DF3CD6">
              <w:rPr>
                <w:sz w:val="22"/>
              </w:rPr>
              <w:t>,0</w:t>
            </w:r>
          </w:p>
        </w:tc>
      </w:tr>
      <w:tr w:rsidR="004950D6" w:rsidRPr="00BA7A54" w14:paraId="712EA980" w14:textId="77777777" w:rsidTr="00A134A1">
        <w:trPr>
          <w:gridAfter w:val="1"/>
          <w:wAfter w:w="9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9B0A60" w14:textId="77777777" w:rsidR="004950D6" w:rsidRPr="00942CB3" w:rsidRDefault="004950D6" w:rsidP="009933F0">
            <w:pPr>
              <w:jc w:val="left"/>
              <w:textAlignment w:val="baseline"/>
              <w:rPr>
                <w:sz w:val="22"/>
              </w:rPr>
            </w:pPr>
            <w:r w:rsidRPr="00942CB3">
              <w:rPr>
                <w:sz w:val="22"/>
              </w:rPr>
              <w:t>Массовая доля жира, %, не более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E9EC7F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30,0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22CC5B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40,0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06A197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71F24E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942A6" w14:textId="0346D6D0" w:rsidR="004950D6" w:rsidRPr="00DF3CD6" w:rsidRDefault="00A134A1" w:rsidP="00EB640C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</w:t>
            </w:r>
            <w:r w:rsidR="004950D6" w:rsidRPr="00DF3CD6">
              <w:rPr>
                <w:sz w:val="22"/>
              </w:rPr>
              <w:t>0,0</w:t>
            </w:r>
          </w:p>
        </w:tc>
      </w:tr>
      <w:tr w:rsidR="004950D6" w:rsidRPr="00BA7A54" w14:paraId="6AFE2B87" w14:textId="77777777" w:rsidTr="009933F0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29937B" w14:textId="77777777" w:rsidR="004950D6" w:rsidRPr="00942CB3" w:rsidRDefault="004950D6" w:rsidP="009933F0">
            <w:pPr>
              <w:jc w:val="left"/>
              <w:textAlignment w:val="baseline"/>
              <w:rPr>
                <w:sz w:val="22"/>
              </w:rPr>
            </w:pPr>
            <w:r w:rsidRPr="00942CB3">
              <w:rPr>
                <w:sz w:val="22"/>
              </w:rPr>
              <w:t>Щелочность, град., не более</w:t>
            </w:r>
          </w:p>
        </w:tc>
        <w:tc>
          <w:tcPr>
            <w:tcW w:w="5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0B9274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2,0</w:t>
            </w:r>
          </w:p>
        </w:tc>
      </w:tr>
      <w:tr w:rsidR="004950D6" w:rsidRPr="00BA7A54" w14:paraId="486F1935" w14:textId="77777777" w:rsidTr="009933F0">
        <w:trPr>
          <w:gridAfter w:val="1"/>
          <w:wAfter w:w="9" w:type="dxa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8BC100" w14:textId="77777777" w:rsidR="004950D6" w:rsidRPr="00DF3CD6" w:rsidRDefault="004950D6" w:rsidP="009933F0">
            <w:pPr>
              <w:jc w:val="left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Массовая доля диоксида серы, мг/кг, не более</w:t>
            </w:r>
          </w:p>
        </w:tc>
        <w:tc>
          <w:tcPr>
            <w:tcW w:w="3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7818B5" w14:textId="77777777" w:rsidR="004950D6" w:rsidRPr="00DF3CD6" w:rsidRDefault="004950D6" w:rsidP="00EB640C">
            <w:pPr>
              <w:textAlignment w:val="baseline"/>
              <w:rPr>
                <w:sz w:val="22"/>
              </w:rPr>
            </w:pPr>
          </w:p>
          <w:p w14:paraId="6858AD52" w14:textId="325AB5DE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FE0D43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</w:p>
          <w:p w14:paraId="294FA174" w14:textId="0AED003E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78,0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9802" w14:textId="77777777" w:rsidR="004950D6" w:rsidRPr="00DF3CD6" w:rsidRDefault="004950D6" w:rsidP="00EB640C">
            <w:pPr>
              <w:textAlignment w:val="baseline"/>
              <w:rPr>
                <w:sz w:val="22"/>
              </w:rPr>
            </w:pPr>
          </w:p>
          <w:p w14:paraId="45617FC2" w14:textId="412F06EA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–</w:t>
            </w:r>
          </w:p>
        </w:tc>
      </w:tr>
      <w:tr w:rsidR="004950D6" w:rsidRPr="00BA7A54" w14:paraId="236C2AF3" w14:textId="77777777" w:rsidTr="009933F0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26D706" w14:textId="77777777" w:rsidR="004950D6" w:rsidRPr="00DF3CD6" w:rsidRDefault="004950D6" w:rsidP="009933F0">
            <w:pPr>
              <w:jc w:val="left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lastRenderedPageBreak/>
              <w:t>Массовая доля золы, не растворимой в растворе соляной кислоты массовой долей 10%, %, не более</w:t>
            </w:r>
          </w:p>
        </w:tc>
        <w:tc>
          <w:tcPr>
            <w:tcW w:w="5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13FA0B" w14:textId="77777777" w:rsidR="004950D6" w:rsidRPr="00DF3CD6" w:rsidRDefault="004950D6" w:rsidP="00EB640C">
            <w:pPr>
              <w:jc w:val="center"/>
              <w:textAlignment w:val="baseline"/>
              <w:rPr>
                <w:sz w:val="22"/>
              </w:rPr>
            </w:pPr>
            <w:r w:rsidRPr="00DF3CD6">
              <w:rPr>
                <w:sz w:val="22"/>
              </w:rPr>
              <w:t>0,1</w:t>
            </w:r>
          </w:p>
        </w:tc>
      </w:tr>
      <w:tr w:rsidR="004950D6" w:rsidRPr="00BA7A54" w14:paraId="0410F96B" w14:textId="77777777" w:rsidTr="009933F0">
        <w:tc>
          <w:tcPr>
            <w:tcW w:w="9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4C5ADF" w14:textId="3A925C34" w:rsidR="004950D6" w:rsidRDefault="004950D6" w:rsidP="00244408">
            <w:pPr>
              <w:textAlignment w:val="baseline"/>
              <w:rPr>
                <w:sz w:val="22"/>
              </w:rPr>
            </w:pPr>
            <w:r w:rsidRPr="004950D6">
              <w:rPr>
                <w:sz w:val="22"/>
              </w:rPr>
              <w:t>Примечания</w:t>
            </w:r>
          </w:p>
          <w:p w14:paraId="1BE7F78E" w14:textId="2B02EAFE" w:rsidR="00151CF0" w:rsidRDefault="00151CF0" w:rsidP="00244408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1 Физико-химические показатели печенья (за исключением массовой доли золы) определяют без учета крупных добавлений, глазури, начинки, отделки.</w:t>
            </w:r>
          </w:p>
          <w:p w14:paraId="00BBC521" w14:textId="200D9467" w:rsidR="00875D49" w:rsidRPr="00244408" w:rsidRDefault="00875D49" w:rsidP="00244408">
            <w:pPr>
              <w:textAlignment w:val="baseline"/>
              <w:rPr>
                <w:color w:val="auto"/>
                <w:sz w:val="22"/>
              </w:rPr>
            </w:pPr>
            <w:r w:rsidRPr="00244408">
              <w:rPr>
                <w:color w:val="auto"/>
                <w:sz w:val="22"/>
              </w:rPr>
              <w:t>2 Массовую долю общего сахара в пересчете на сахарозу не определяют в печенье, изготовленном без добавления сахаров (моно- и дисахаридов).</w:t>
            </w:r>
          </w:p>
          <w:p w14:paraId="3E863364" w14:textId="4306BB53" w:rsidR="00875D49" w:rsidRPr="00244408" w:rsidRDefault="00A96198" w:rsidP="00244408">
            <w:pPr>
              <w:textAlignment w:val="baseline"/>
              <w:rPr>
                <w:color w:val="auto"/>
                <w:sz w:val="22"/>
              </w:rPr>
            </w:pPr>
            <w:r w:rsidRPr="00244408">
              <w:rPr>
                <w:color w:val="auto"/>
                <w:sz w:val="22"/>
              </w:rPr>
              <w:t>3</w:t>
            </w:r>
            <w:r w:rsidR="00875D49" w:rsidRPr="00244408">
              <w:rPr>
                <w:color w:val="auto"/>
                <w:sz w:val="22"/>
              </w:rPr>
              <w:t xml:space="preserve"> Массовую долю жира не определяют в печенье, изготовленном без добавления </w:t>
            </w:r>
            <w:r w:rsidR="00B20C22" w:rsidRPr="00244408">
              <w:rPr>
                <w:color w:val="auto"/>
                <w:sz w:val="22"/>
              </w:rPr>
              <w:t>масложировой продукции и (или) молочной продукции, содержащей жиры.</w:t>
            </w:r>
          </w:p>
          <w:p w14:paraId="0D334CAB" w14:textId="4EC75A04" w:rsidR="004950D6" w:rsidRPr="005B33B1" w:rsidRDefault="00A96198" w:rsidP="00244408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4</w:t>
            </w:r>
            <w:r w:rsidR="00994364">
              <w:rPr>
                <w:sz w:val="22"/>
              </w:rPr>
              <w:t> </w:t>
            </w:r>
            <w:r w:rsidR="004950D6" w:rsidRPr="004950D6">
              <w:rPr>
                <w:sz w:val="22"/>
              </w:rPr>
              <w:t xml:space="preserve">Массовую долю диоксида серы определяют в печенье, изготовленном с применением </w:t>
            </w:r>
            <w:proofErr w:type="spellStart"/>
            <w:r w:rsidR="004950D6" w:rsidRPr="004950D6">
              <w:rPr>
                <w:sz w:val="22"/>
              </w:rPr>
              <w:t>пиросульфита</w:t>
            </w:r>
            <w:proofErr w:type="spellEnd"/>
            <w:r w:rsidR="004950D6" w:rsidRPr="004950D6">
              <w:rPr>
                <w:sz w:val="22"/>
              </w:rPr>
              <w:t xml:space="preserve"> натрия и </w:t>
            </w:r>
            <w:proofErr w:type="spellStart"/>
            <w:r w:rsidR="004950D6" w:rsidRPr="004950D6">
              <w:rPr>
                <w:sz w:val="22"/>
              </w:rPr>
              <w:t>сульфитированного</w:t>
            </w:r>
            <w:proofErr w:type="spellEnd"/>
            <w:r w:rsidR="004950D6" w:rsidRPr="004950D6">
              <w:rPr>
                <w:sz w:val="22"/>
              </w:rPr>
              <w:t xml:space="preserve"> пюре.</w:t>
            </w:r>
          </w:p>
        </w:tc>
      </w:tr>
    </w:tbl>
    <w:p w14:paraId="785A0935" w14:textId="3120400C" w:rsidR="004950D6" w:rsidRDefault="004950D6" w:rsidP="004950D6">
      <w:pPr>
        <w:ind w:left="-5" w:right="151"/>
      </w:pPr>
    </w:p>
    <w:p w14:paraId="031DF000" w14:textId="77777777" w:rsidR="00671054" w:rsidRDefault="005F3EA0" w:rsidP="00244408">
      <w:pPr>
        <w:spacing w:line="377" w:lineRule="auto"/>
        <w:ind w:left="0" w:right="151" w:firstLine="582"/>
      </w:pPr>
      <w:r>
        <w:t xml:space="preserve">5.1.4 Содержание токсичных элементов, </w:t>
      </w:r>
      <w:proofErr w:type="spellStart"/>
      <w:r>
        <w:t>микотоксинов</w:t>
      </w:r>
      <w:proofErr w:type="spellEnd"/>
      <w:r>
        <w:t xml:space="preserve">, пестицидов в печенье не должно превышать норм, установленных в [1] или нормативных правовых актах, действующих на территории государства, принявшего стандарт. </w:t>
      </w:r>
    </w:p>
    <w:p w14:paraId="2E8CE294" w14:textId="26A62A14" w:rsidR="00671054" w:rsidRDefault="005F3EA0" w:rsidP="00244408">
      <w:pPr>
        <w:spacing w:line="391" w:lineRule="auto"/>
        <w:ind w:left="0" w:right="0" w:firstLine="582"/>
      </w:pPr>
      <w:r>
        <w:t>5.1.5</w:t>
      </w:r>
      <w:r w:rsidR="00914371">
        <w:t> </w:t>
      </w:r>
      <w:r>
        <w:t xml:space="preserve">Микробиологические показатели печенья должны соответствовать требованиям, установленным в [1] или нормативных правовых актах, действующих на территории государства, принявшего стандарт. </w:t>
      </w:r>
    </w:p>
    <w:p w14:paraId="6DDD128B" w14:textId="278EBF27" w:rsidR="00671054" w:rsidRPr="00914371" w:rsidRDefault="005B33B1" w:rsidP="00244408">
      <w:pPr>
        <w:ind w:left="0" w:firstLine="582"/>
        <w:jc w:val="left"/>
        <w:rPr>
          <w:b/>
        </w:rPr>
      </w:pPr>
      <w:r w:rsidRPr="00914371">
        <w:rPr>
          <w:b/>
        </w:rPr>
        <w:t xml:space="preserve">5.2 </w:t>
      </w:r>
      <w:r w:rsidR="005F3EA0" w:rsidRPr="00914371">
        <w:rPr>
          <w:b/>
        </w:rPr>
        <w:t>Требования к сырью</w:t>
      </w:r>
    </w:p>
    <w:p w14:paraId="37390279" w14:textId="558370EB" w:rsidR="00914371" w:rsidRPr="00C67399" w:rsidRDefault="00914371" w:rsidP="00244408">
      <w:pPr>
        <w:spacing w:line="360" w:lineRule="auto"/>
        <w:ind w:left="0" w:firstLine="582"/>
      </w:pPr>
      <w:r w:rsidRPr="00C67399">
        <w:t xml:space="preserve">5.2.1 Перечень </w:t>
      </w:r>
      <w:r w:rsidRPr="00C67399">
        <w:rPr>
          <w:bCs/>
        </w:rPr>
        <w:t>компонентов (пищевых ингредиентов)</w:t>
      </w:r>
      <w:r w:rsidRPr="00C67399">
        <w:t xml:space="preserve"> и технологических вспомогательных средств, применяемых при производстве </w:t>
      </w:r>
      <w:r>
        <w:t>печенья</w:t>
      </w:r>
      <w:r w:rsidRPr="00C67399">
        <w:t>, должен быть указан в рецептурах и (или) других документах изготовителя.</w:t>
      </w:r>
    </w:p>
    <w:p w14:paraId="21209BF3" w14:textId="1911E662" w:rsidR="00914371" w:rsidRPr="00C67399" w:rsidRDefault="00914371" w:rsidP="00244408">
      <w:pPr>
        <w:spacing w:line="360" w:lineRule="auto"/>
        <w:ind w:left="0" w:firstLine="582"/>
      </w:pPr>
      <w:r w:rsidRPr="00C67399">
        <w:t>5.2.2 </w:t>
      </w:r>
      <w:r w:rsidRPr="00C67399">
        <w:rPr>
          <w:bCs/>
        </w:rPr>
        <w:t>Компоненты (пищевые ингредиенты)</w:t>
      </w:r>
      <w:r w:rsidRPr="00C67399">
        <w:t xml:space="preserve"> и технологические вспомогательные средства, применяемые для изготовления </w:t>
      </w:r>
      <w:r>
        <w:t>печенья</w:t>
      </w:r>
      <w:r w:rsidRPr="00C67399">
        <w:t xml:space="preserve">, должны быть разрешены к применению в пищевой промышленности и соответствовать требованиям безопасности, указанным в [1] и (или) в технических регламентах Евразийского экономического союза на отдельные виды пищевой продукции, или нормативных правовых актах, действующих на территории государства, принявшего стандарт. </w:t>
      </w:r>
    </w:p>
    <w:p w14:paraId="7B0B7165" w14:textId="77777777" w:rsidR="00914371" w:rsidRPr="00C67399" w:rsidRDefault="00914371" w:rsidP="00244408">
      <w:pPr>
        <w:spacing w:line="360" w:lineRule="auto"/>
        <w:ind w:left="0" w:firstLine="582"/>
      </w:pPr>
      <w:r w:rsidRPr="00C67399">
        <w:t>5.2.3 Применение пищевых добавок, ароматизаторов и технологических вспомогательных средств – в соответствии с требованиями [2] или нормативных правовых актов, действующих на территории государства, принявшего стандарт.</w:t>
      </w:r>
    </w:p>
    <w:p w14:paraId="253E464A" w14:textId="77777777" w:rsidR="00DA0743" w:rsidRPr="00DA0743" w:rsidRDefault="00DA0743" w:rsidP="00244408">
      <w:pPr>
        <w:spacing w:line="360" w:lineRule="auto"/>
        <w:ind w:left="0" w:firstLine="582"/>
        <w:rPr>
          <w:rStyle w:val="FontStyle48"/>
          <w:sz w:val="24"/>
          <w:szCs w:val="24"/>
        </w:rPr>
      </w:pPr>
      <w:r w:rsidRPr="00DA0743">
        <w:rPr>
          <w:rStyle w:val="FontStyle48"/>
          <w:sz w:val="24"/>
          <w:szCs w:val="24"/>
        </w:rPr>
        <w:t>5.3 Маркировка</w:t>
      </w:r>
    </w:p>
    <w:p w14:paraId="4087B8AD" w14:textId="3E856FBB" w:rsidR="00914371" w:rsidRPr="00C67399" w:rsidRDefault="00914371" w:rsidP="00244408">
      <w:pPr>
        <w:spacing w:line="360" w:lineRule="auto"/>
        <w:ind w:left="0" w:firstLine="582"/>
      </w:pPr>
      <w:r w:rsidRPr="00C67399">
        <w:t xml:space="preserve">5.3.1 Маркировка </w:t>
      </w:r>
      <w:r>
        <w:t>печенья</w:t>
      </w:r>
      <w:r w:rsidRPr="00C67399">
        <w:t xml:space="preserve"> должна соответствовать требованиям </w:t>
      </w:r>
      <w:r w:rsidRPr="00244408">
        <w:t>[5]</w:t>
      </w:r>
      <w:r w:rsidRPr="00C67399">
        <w:t xml:space="preserve"> или нормативных правовых актов, действующих на территории государства, принявшего стандарт.</w:t>
      </w:r>
    </w:p>
    <w:p w14:paraId="6E8FB919" w14:textId="19AFAAF5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 xml:space="preserve">5.3.2 </w:t>
      </w:r>
      <w:r w:rsidR="00914371">
        <w:rPr>
          <w:szCs w:val="24"/>
        </w:rPr>
        <w:t>М</w:t>
      </w:r>
      <w:r w:rsidRPr="00DA0743">
        <w:rPr>
          <w:szCs w:val="24"/>
        </w:rPr>
        <w:t xml:space="preserve">аркировка </w:t>
      </w:r>
      <w:r w:rsidR="00914371">
        <w:rPr>
          <w:szCs w:val="24"/>
        </w:rPr>
        <w:t>т</w:t>
      </w:r>
      <w:r w:rsidR="00914371" w:rsidRPr="00DA0743">
        <w:rPr>
          <w:szCs w:val="24"/>
        </w:rPr>
        <w:t>ранспортн</w:t>
      </w:r>
      <w:r w:rsidR="00914371">
        <w:rPr>
          <w:szCs w:val="24"/>
        </w:rPr>
        <w:t>ой упаковки</w:t>
      </w:r>
      <w:r w:rsidR="00914371" w:rsidRPr="00DA0743">
        <w:rPr>
          <w:szCs w:val="24"/>
        </w:rPr>
        <w:t xml:space="preserve"> </w:t>
      </w:r>
      <w:r w:rsidRPr="00244408">
        <w:rPr>
          <w:szCs w:val="24"/>
        </w:rPr>
        <w:t>должна</w:t>
      </w:r>
      <w:r w:rsidR="00914371" w:rsidRPr="00244408">
        <w:rPr>
          <w:szCs w:val="24"/>
        </w:rPr>
        <w:t xml:space="preserve"> соответствовать </w:t>
      </w:r>
      <w:r w:rsidR="00914371" w:rsidRPr="00244408">
        <w:t>[5]</w:t>
      </w:r>
      <w:r w:rsidRPr="00244408">
        <w:rPr>
          <w:szCs w:val="24"/>
        </w:rPr>
        <w:t>.</w:t>
      </w:r>
    </w:p>
    <w:p w14:paraId="1ABCDD22" w14:textId="033E461C" w:rsidR="00DA0743" w:rsidRPr="00DA0743" w:rsidRDefault="00DA0743" w:rsidP="00244408">
      <w:pPr>
        <w:spacing w:line="360" w:lineRule="auto"/>
        <w:ind w:left="0" w:firstLine="582"/>
        <w:rPr>
          <w:rStyle w:val="FontStyle48"/>
          <w:b w:val="0"/>
          <w:bCs w:val="0"/>
          <w:sz w:val="24"/>
          <w:szCs w:val="24"/>
        </w:rPr>
      </w:pPr>
      <w:r w:rsidRPr="00DA0743">
        <w:rPr>
          <w:szCs w:val="24"/>
        </w:rPr>
        <w:lastRenderedPageBreak/>
        <w:t>5.3.</w:t>
      </w:r>
      <w:r w:rsidR="007A5CB6">
        <w:rPr>
          <w:szCs w:val="24"/>
        </w:rPr>
        <w:t xml:space="preserve"> </w:t>
      </w:r>
      <w:r w:rsidRPr="00DA0743">
        <w:rPr>
          <w:szCs w:val="24"/>
        </w:rPr>
        <w:t>Печенье, отправляемое в районы Крайнего Севера и приравненные к ним местности, маркируют по ГОСТ 15846.</w:t>
      </w:r>
    </w:p>
    <w:p w14:paraId="5A7C2E4D" w14:textId="77777777" w:rsidR="00DA0743" w:rsidRPr="00DA0743" w:rsidRDefault="00DA0743" w:rsidP="00244408">
      <w:pPr>
        <w:spacing w:line="360" w:lineRule="auto"/>
        <w:ind w:left="0" w:firstLine="582"/>
        <w:rPr>
          <w:b/>
          <w:bCs/>
          <w:szCs w:val="24"/>
        </w:rPr>
      </w:pPr>
      <w:r w:rsidRPr="00DA0743">
        <w:rPr>
          <w:rStyle w:val="FontStyle48"/>
          <w:sz w:val="24"/>
          <w:szCs w:val="24"/>
        </w:rPr>
        <w:t>5.4 Упаковка</w:t>
      </w:r>
    </w:p>
    <w:p w14:paraId="0F51A7DC" w14:textId="1AD1FB73" w:rsidR="004559F4" w:rsidRPr="00244408" w:rsidRDefault="00DA0743" w:rsidP="00244408">
      <w:pPr>
        <w:spacing w:line="360" w:lineRule="auto"/>
        <w:ind w:left="0" w:firstLine="582"/>
        <w:rPr>
          <w:color w:val="auto"/>
        </w:rPr>
      </w:pPr>
      <w:r w:rsidRPr="00244408">
        <w:rPr>
          <w:color w:val="auto"/>
          <w:szCs w:val="24"/>
        </w:rPr>
        <w:t xml:space="preserve">5.4.1 </w:t>
      </w:r>
      <w:r w:rsidR="004559F4" w:rsidRPr="00244408">
        <w:rPr>
          <w:color w:val="auto"/>
        </w:rPr>
        <w:t>Упаковочные материалы и упаковка, используемые для упаковывания печенья, должны соответствовать требованиям [6] и (или) нормативных правовых актов, действующих на территории государства, принявшего стандарт, и обеспечивать сохранение качества и безопасности продукции при ее транспортировании, хранении и реализации.</w:t>
      </w:r>
    </w:p>
    <w:p w14:paraId="3BB1470B" w14:textId="77777777" w:rsidR="004559F4" w:rsidRPr="00244408" w:rsidRDefault="00DA0743" w:rsidP="00244408">
      <w:pPr>
        <w:spacing w:line="360" w:lineRule="auto"/>
        <w:ind w:left="0" w:firstLine="582"/>
        <w:rPr>
          <w:color w:val="auto"/>
          <w:szCs w:val="24"/>
        </w:rPr>
      </w:pPr>
      <w:r w:rsidRPr="00244408">
        <w:rPr>
          <w:rStyle w:val="FontStyle51"/>
          <w:color w:val="auto"/>
          <w:sz w:val="24"/>
          <w:szCs w:val="24"/>
        </w:rPr>
        <w:t xml:space="preserve">5.4.2 </w:t>
      </w:r>
      <w:r w:rsidR="004559F4" w:rsidRPr="00244408">
        <w:rPr>
          <w:color w:val="auto"/>
          <w:szCs w:val="24"/>
        </w:rPr>
        <w:t>Печенье изготавливают:</w:t>
      </w:r>
    </w:p>
    <w:p w14:paraId="1AFF4A50" w14:textId="77777777" w:rsidR="004559F4" w:rsidRPr="00244408" w:rsidRDefault="004559F4" w:rsidP="00244408">
      <w:pPr>
        <w:spacing w:line="360" w:lineRule="auto"/>
        <w:ind w:left="0" w:firstLine="582"/>
        <w:rPr>
          <w:color w:val="auto"/>
        </w:rPr>
      </w:pPr>
      <w:r w:rsidRPr="00244408">
        <w:rPr>
          <w:color w:val="auto"/>
        </w:rPr>
        <w:t xml:space="preserve">- </w:t>
      </w:r>
      <w:proofErr w:type="spellStart"/>
      <w:r w:rsidRPr="00244408">
        <w:rPr>
          <w:color w:val="auto"/>
        </w:rPr>
        <w:t>незавернутым</w:t>
      </w:r>
      <w:proofErr w:type="spellEnd"/>
      <w:r w:rsidRPr="00244408">
        <w:rPr>
          <w:color w:val="auto"/>
        </w:rPr>
        <w:t xml:space="preserve"> или завернутым;</w:t>
      </w:r>
    </w:p>
    <w:p w14:paraId="4ED2A652" w14:textId="77777777" w:rsidR="004559F4" w:rsidRPr="00244408" w:rsidRDefault="004559F4" w:rsidP="00244408">
      <w:pPr>
        <w:spacing w:line="360" w:lineRule="auto"/>
        <w:ind w:left="0" w:firstLine="582"/>
        <w:rPr>
          <w:color w:val="auto"/>
        </w:rPr>
      </w:pPr>
      <w:r w:rsidRPr="00244408">
        <w:rPr>
          <w:color w:val="auto"/>
        </w:rPr>
        <w:t>- упакованным или весовым;</w:t>
      </w:r>
    </w:p>
    <w:p w14:paraId="024367AB" w14:textId="77777777" w:rsidR="004559F4" w:rsidRPr="00244408" w:rsidRDefault="004559F4" w:rsidP="00244408">
      <w:pPr>
        <w:spacing w:line="360" w:lineRule="auto"/>
        <w:ind w:left="0" w:firstLine="582"/>
        <w:rPr>
          <w:color w:val="auto"/>
        </w:rPr>
      </w:pPr>
      <w:r w:rsidRPr="00244408">
        <w:rPr>
          <w:color w:val="auto"/>
        </w:rPr>
        <w:t>- в потребительской или транспортной упаковке;</w:t>
      </w:r>
    </w:p>
    <w:p w14:paraId="6EECB05C" w14:textId="77777777" w:rsidR="004559F4" w:rsidRPr="00244408" w:rsidRDefault="004559F4" w:rsidP="00244408">
      <w:pPr>
        <w:spacing w:line="360" w:lineRule="auto"/>
        <w:ind w:left="0" w:firstLine="582"/>
        <w:rPr>
          <w:color w:val="auto"/>
        </w:rPr>
      </w:pPr>
      <w:r w:rsidRPr="00244408">
        <w:rPr>
          <w:color w:val="auto"/>
        </w:rPr>
        <w:t>- в их комбинациях.</w:t>
      </w:r>
    </w:p>
    <w:p w14:paraId="0A5E66BA" w14:textId="233A1DC8" w:rsidR="004559F4" w:rsidRPr="00C67399" w:rsidRDefault="00DA0743" w:rsidP="00244408">
      <w:pPr>
        <w:spacing w:line="360" w:lineRule="auto"/>
        <w:ind w:left="0" w:firstLine="582"/>
      </w:pPr>
      <w:r w:rsidRPr="00DA0743">
        <w:rPr>
          <w:rStyle w:val="FontStyle51"/>
          <w:sz w:val="24"/>
          <w:szCs w:val="24"/>
        </w:rPr>
        <w:t>5.4.3</w:t>
      </w:r>
      <w:r w:rsidR="007A5CB6">
        <w:rPr>
          <w:rStyle w:val="FontStyle51"/>
          <w:sz w:val="24"/>
          <w:szCs w:val="24"/>
        </w:rPr>
        <w:t> </w:t>
      </w:r>
      <w:r w:rsidR="004559F4" w:rsidRPr="00C67399">
        <w:t xml:space="preserve">Масса </w:t>
      </w:r>
      <w:r w:rsidR="004559F4">
        <w:t>печенья</w:t>
      </w:r>
      <w:r w:rsidR="004559F4" w:rsidRPr="00C67399">
        <w:t xml:space="preserve"> в одной упаковочной единице должна соответствовать номинальной массе, указанной в маркировке потребительской упаковки, с учетом допускаемых отклонений. </w:t>
      </w:r>
    </w:p>
    <w:p w14:paraId="62979462" w14:textId="1B69861F" w:rsidR="004559F4" w:rsidRPr="00C67399" w:rsidRDefault="004559F4" w:rsidP="00244408">
      <w:pPr>
        <w:spacing w:line="360" w:lineRule="auto"/>
        <w:ind w:left="0" w:firstLine="582"/>
      </w:pPr>
      <w:r w:rsidRPr="00C67399">
        <w:t xml:space="preserve">Пределы допускаемых отрицательных отклонений массы </w:t>
      </w:r>
      <w:r>
        <w:t>печенья</w:t>
      </w:r>
      <w:r w:rsidRPr="00C67399">
        <w:t xml:space="preserve"> в потребительской упаковке или транспортной упаковке (для </w:t>
      </w:r>
      <w:r>
        <w:t>печенья</w:t>
      </w:r>
      <w:r w:rsidRPr="00C67399">
        <w:t>, помещенного непосредственно в транспортную упаковку) от номинальной массы — по ГОСТ 8.579 или нормативным правовым актам или документам по стандартизации, действующим на территории государства, принявшего стандарт.</w:t>
      </w:r>
    </w:p>
    <w:p w14:paraId="656FC975" w14:textId="77777777" w:rsidR="00DA0743" w:rsidRPr="00DA0743" w:rsidRDefault="00DA0743" w:rsidP="00244408">
      <w:pPr>
        <w:spacing w:before="240" w:line="360" w:lineRule="auto"/>
        <w:ind w:left="0" w:firstLine="582"/>
        <w:rPr>
          <w:rStyle w:val="FontStyle49"/>
          <w:sz w:val="24"/>
          <w:szCs w:val="24"/>
        </w:rPr>
      </w:pPr>
      <w:r w:rsidRPr="00DA0743">
        <w:rPr>
          <w:rStyle w:val="FontStyle49"/>
          <w:sz w:val="24"/>
          <w:szCs w:val="24"/>
        </w:rPr>
        <w:t>6 Правила приемки</w:t>
      </w:r>
    </w:p>
    <w:p w14:paraId="0C908578" w14:textId="426C7314" w:rsidR="00DA0743" w:rsidRPr="00244408" w:rsidRDefault="00DA0743" w:rsidP="00244408">
      <w:pPr>
        <w:spacing w:line="360" w:lineRule="auto"/>
        <w:ind w:left="0" w:firstLine="582"/>
        <w:rPr>
          <w:rStyle w:val="FontStyle51"/>
          <w:color w:val="auto"/>
          <w:sz w:val="24"/>
          <w:szCs w:val="24"/>
        </w:rPr>
      </w:pPr>
      <w:r w:rsidRPr="00244408">
        <w:rPr>
          <w:rStyle w:val="FontStyle51"/>
          <w:color w:val="auto"/>
          <w:sz w:val="24"/>
          <w:szCs w:val="24"/>
        </w:rPr>
        <w:t>6.1 Правила приемки — по ГОСТ 5904</w:t>
      </w:r>
      <w:r w:rsidR="004559F4" w:rsidRPr="00244408">
        <w:rPr>
          <w:rStyle w:val="FontStyle51"/>
          <w:color w:val="auto"/>
          <w:sz w:val="24"/>
          <w:szCs w:val="24"/>
        </w:rPr>
        <w:t xml:space="preserve"> </w:t>
      </w:r>
      <w:r w:rsidR="004559F4" w:rsidRPr="00244408">
        <w:rPr>
          <w:color w:val="auto"/>
        </w:rPr>
        <w:t>(или) нормативным правовым актам или документам по стандартизации, действующим на территории государства, принявшего стандарт.</w:t>
      </w:r>
    </w:p>
    <w:p w14:paraId="7509E861" w14:textId="41FE6038" w:rsidR="002B3BAF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>6.2</w:t>
      </w:r>
      <w:r w:rsidR="002B3BAF">
        <w:rPr>
          <w:rStyle w:val="FontStyle51"/>
          <w:sz w:val="24"/>
          <w:szCs w:val="24"/>
        </w:rPr>
        <w:t> </w:t>
      </w:r>
      <w:r w:rsidR="002B3BAF" w:rsidRPr="00C67399">
        <w:t>Контроль органолептических, физико-химических показателей и показателей безопасности на предприятии изготовителя осуществляют в соответствии с порядком, установленным изготовителем продукции с учетом требований [1] и (или) нормативных правовых актов, действующих на территории государства, принявшего стандарт.</w:t>
      </w:r>
    </w:p>
    <w:p w14:paraId="4CBBF104" w14:textId="77777777" w:rsidR="00DA0743" w:rsidRPr="00DA0743" w:rsidRDefault="00DA0743" w:rsidP="00244408">
      <w:pPr>
        <w:spacing w:before="240" w:line="360" w:lineRule="auto"/>
        <w:ind w:left="0" w:firstLine="582"/>
        <w:rPr>
          <w:rStyle w:val="FontStyle49"/>
          <w:b w:val="0"/>
          <w:bCs w:val="0"/>
          <w:sz w:val="24"/>
          <w:szCs w:val="24"/>
        </w:rPr>
      </w:pPr>
      <w:r w:rsidRPr="00DA0743">
        <w:rPr>
          <w:rStyle w:val="FontStyle49"/>
          <w:sz w:val="24"/>
          <w:szCs w:val="24"/>
        </w:rPr>
        <w:t>7 Методы контроля</w:t>
      </w:r>
    </w:p>
    <w:p w14:paraId="6119F1D4" w14:textId="434DC981" w:rsidR="00DA0743" w:rsidRP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 xml:space="preserve">7.1 Отбор и подготовка проб – по ГОСТ 5904, минерализация проб для определения токсичных элементов – по ГОСТ 26929, отбор проб для </w:t>
      </w:r>
      <w:r w:rsidRPr="00DA0743">
        <w:rPr>
          <w:rStyle w:val="FontStyle51"/>
          <w:sz w:val="24"/>
          <w:szCs w:val="24"/>
        </w:rPr>
        <w:lastRenderedPageBreak/>
        <w:t>микробиологических анализов – по ГОСТ 32751, подготовка проб для микробиологических анализов – по ГОСТ 26669, методы культивирования микроорганизмов – по ГОСТ 26670.</w:t>
      </w:r>
    </w:p>
    <w:p w14:paraId="3B5F47E1" w14:textId="7B3BE894" w:rsidR="00DA0743" w:rsidRP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>7.2 Определение органолептических показателей – по ГОСТ 5897.</w:t>
      </w:r>
    </w:p>
    <w:p w14:paraId="515551DD" w14:textId="57A07272" w:rsidR="00DA0743" w:rsidRP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 xml:space="preserve">Форму, </w:t>
      </w:r>
      <w:r w:rsidR="002B3BAF">
        <w:rPr>
          <w:rStyle w:val="FontStyle51"/>
          <w:sz w:val="24"/>
          <w:szCs w:val="24"/>
        </w:rPr>
        <w:t>внешний вид</w:t>
      </w:r>
      <w:r w:rsidRPr="00DA0743">
        <w:rPr>
          <w:rStyle w:val="FontStyle51"/>
          <w:sz w:val="24"/>
          <w:szCs w:val="24"/>
        </w:rPr>
        <w:t xml:space="preserve">, цвет, </w:t>
      </w:r>
      <w:r w:rsidR="002B3BAF">
        <w:rPr>
          <w:rStyle w:val="FontStyle51"/>
          <w:sz w:val="24"/>
          <w:szCs w:val="24"/>
        </w:rPr>
        <w:t xml:space="preserve">вид в изломе, </w:t>
      </w:r>
      <w:r w:rsidRPr="00DA0743">
        <w:rPr>
          <w:rStyle w:val="FontStyle51"/>
          <w:sz w:val="24"/>
          <w:szCs w:val="24"/>
        </w:rPr>
        <w:t>вкус и запах, определяют при температуре (18 ± 5) °</w:t>
      </w:r>
      <w:r w:rsidRPr="00DA0743">
        <w:rPr>
          <w:rStyle w:val="FontStyle51"/>
          <w:sz w:val="24"/>
          <w:szCs w:val="24"/>
          <w:lang w:val="en-US"/>
        </w:rPr>
        <w:t>C</w:t>
      </w:r>
      <w:r w:rsidRPr="00DA0743">
        <w:rPr>
          <w:rStyle w:val="FontStyle51"/>
          <w:sz w:val="24"/>
          <w:szCs w:val="24"/>
        </w:rPr>
        <w:t>.</w:t>
      </w:r>
    </w:p>
    <w:p w14:paraId="69F11F0D" w14:textId="37CA2561" w:rsidR="00722ECA" w:rsidRPr="00C67399" w:rsidRDefault="00DA0743" w:rsidP="00244408">
      <w:pPr>
        <w:spacing w:line="360" w:lineRule="auto"/>
        <w:ind w:left="0" w:firstLine="582"/>
      </w:pPr>
      <w:r w:rsidRPr="00DA0743">
        <w:rPr>
          <w:rStyle w:val="FontStyle51"/>
          <w:sz w:val="24"/>
          <w:szCs w:val="24"/>
        </w:rPr>
        <w:t>7.3</w:t>
      </w:r>
      <w:r w:rsidR="00722ECA">
        <w:rPr>
          <w:rStyle w:val="FontStyle51"/>
          <w:sz w:val="24"/>
          <w:szCs w:val="24"/>
        </w:rPr>
        <w:t> </w:t>
      </w:r>
      <w:r w:rsidR="00722ECA" w:rsidRPr="00C67399">
        <w:t>Метод определения размеров, составных частей и массы нетто в упаковочной единице — по ГОСТ 5897.</w:t>
      </w:r>
    </w:p>
    <w:p w14:paraId="0386DD80" w14:textId="0842D445" w:rsidR="00DA0743" w:rsidRDefault="00722ECA" w:rsidP="00244408">
      <w:pPr>
        <w:spacing w:line="360" w:lineRule="auto"/>
        <w:ind w:left="0" w:firstLine="582"/>
        <w:rPr>
          <w:rStyle w:val="FontStyle51"/>
          <w:color w:val="auto"/>
          <w:sz w:val="24"/>
          <w:szCs w:val="24"/>
        </w:rPr>
      </w:pPr>
      <w:r>
        <w:rPr>
          <w:rStyle w:val="FontStyle51"/>
          <w:color w:val="auto"/>
          <w:sz w:val="24"/>
          <w:szCs w:val="24"/>
        </w:rPr>
        <w:t>7.4 </w:t>
      </w:r>
      <w:r w:rsidR="00DA0743" w:rsidRPr="00722ECA">
        <w:rPr>
          <w:rStyle w:val="FontStyle51"/>
          <w:color w:val="auto"/>
          <w:sz w:val="24"/>
          <w:szCs w:val="24"/>
        </w:rPr>
        <w:t xml:space="preserve">Определение </w:t>
      </w:r>
      <w:r w:rsidR="00DA0743" w:rsidRPr="00722ECA">
        <w:rPr>
          <w:color w:val="auto"/>
          <w:szCs w:val="24"/>
        </w:rPr>
        <w:t>массовой доли</w:t>
      </w:r>
      <w:r w:rsidR="00DA0743" w:rsidRPr="00722ECA">
        <w:rPr>
          <w:rStyle w:val="FontStyle51"/>
          <w:color w:val="auto"/>
          <w:sz w:val="24"/>
          <w:szCs w:val="24"/>
        </w:rPr>
        <w:t xml:space="preserve"> влаги – по ГОСТ 5900.</w:t>
      </w:r>
    </w:p>
    <w:p w14:paraId="67EC21C2" w14:textId="0D47C07A" w:rsidR="00DA0743" w:rsidRPr="00244408" w:rsidRDefault="00DA0743" w:rsidP="00244408">
      <w:pPr>
        <w:spacing w:line="360" w:lineRule="auto"/>
        <w:ind w:left="0" w:firstLine="582"/>
        <w:rPr>
          <w:szCs w:val="24"/>
        </w:rPr>
      </w:pPr>
      <w:r w:rsidRPr="00244408">
        <w:rPr>
          <w:rStyle w:val="FontStyle51"/>
          <w:sz w:val="24"/>
          <w:szCs w:val="24"/>
        </w:rPr>
        <w:t xml:space="preserve">7.4 </w:t>
      </w:r>
      <w:r w:rsidRPr="00244408">
        <w:rPr>
          <w:szCs w:val="24"/>
        </w:rPr>
        <w:t>Массовая доля общего сахара</w:t>
      </w:r>
      <w:r w:rsidR="00F2408F" w:rsidRPr="00244408">
        <w:rPr>
          <w:szCs w:val="24"/>
        </w:rPr>
        <w:t xml:space="preserve"> в пересчете на </w:t>
      </w:r>
      <w:r w:rsidRPr="00244408">
        <w:rPr>
          <w:szCs w:val="24"/>
        </w:rPr>
        <w:t>сахароз</w:t>
      </w:r>
      <w:r w:rsidR="00F2408F" w:rsidRPr="00244408">
        <w:rPr>
          <w:szCs w:val="24"/>
        </w:rPr>
        <w:t>у</w:t>
      </w:r>
      <w:r w:rsidRPr="00244408">
        <w:rPr>
          <w:szCs w:val="24"/>
        </w:rPr>
        <w:t xml:space="preserve"> </w:t>
      </w:r>
      <w:r w:rsidRPr="00244408">
        <w:rPr>
          <w:rStyle w:val="FontStyle51"/>
          <w:sz w:val="24"/>
          <w:szCs w:val="24"/>
        </w:rPr>
        <w:t>–</w:t>
      </w:r>
      <w:r w:rsidRPr="00244408">
        <w:rPr>
          <w:szCs w:val="24"/>
        </w:rPr>
        <w:t xml:space="preserve"> по ГОСТ 5903.</w:t>
      </w:r>
      <w:r w:rsidR="00A96198" w:rsidRPr="00244408">
        <w:rPr>
          <w:szCs w:val="24"/>
        </w:rPr>
        <w:t xml:space="preserve"> </w:t>
      </w:r>
    </w:p>
    <w:p w14:paraId="68D7FA66" w14:textId="33379E56" w:rsidR="00DA0743" w:rsidRPr="00244408" w:rsidRDefault="00DA0743" w:rsidP="00244408">
      <w:pPr>
        <w:spacing w:line="360" w:lineRule="auto"/>
        <w:ind w:left="0" w:firstLine="582"/>
        <w:rPr>
          <w:rStyle w:val="FontStyle51"/>
          <w:color w:val="auto"/>
          <w:sz w:val="24"/>
          <w:szCs w:val="24"/>
        </w:rPr>
      </w:pPr>
      <w:r w:rsidRPr="00244408">
        <w:rPr>
          <w:rStyle w:val="FontStyle51"/>
          <w:sz w:val="24"/>
          <w:szCs w:val="24"/>
        </w:rPr>
        <w:t>7.5</w:t>
      </w:r>
      <w:r w:rsidR="0035466D" w:rsidRPr="00244408">
        <w:rPr>
          <w:rStyle w:val="FontStyle51"/>
          <w:sz w:val="24"/>
          <w:szCs w:val="24"/>
        </w:rPr>
        <w:t> </w:t>
      </w:r>
      <w:r w:rsidRPr="00244408">
        <w:rPr>
          <w:rStyle w:val="FontStyle51"/>
          <w:sz w:val="24"/>
          <w:szCs w:val="24"/>
        </w:rPr>
        <w:t>Определение щелочности – по ГОСТ 5898.</w:t>
      </w:r>
      <w:r w:rsidR="00151CF0" w:rsidRPr="00244408">
        <w:rPr>
          <w:rStyle w:val="FontStyle51"/>
          <w:sz w:val="24"/>
          <w:szCs w:val="24"/>
        </w:rPr>
        <w:t xml:space="preserve"> </w:t>
      </w:r>
      <w:r w:rsidR="00151CF0" w:rsidRPr="00244408">
        <w:rPr>
          <w:rStyle w:val="FontStyle51"/>
          <w:color w:val="auto"/>
          <w:sz w:val="24"/>
          <w:szCs w:val="24"/>
        </w:rPr>
        <w:t xml:space="preserve">Щелочность определяют при разработке </w:t>
      </w:r>
      <w:r w:rsidR="00A96198" w:rsidRPr="00244408">
        <w:rPr>
          <w:rStyle w:val="FontStyle51"/>
          <w:color w:val="auto"/>
          <w:sz w:val="24"/>
          <w:szCs w:val="24"/>
        </w:rPr>
        <w:t xml:space="preserve">или изменении </w:t>
      </w:r>
      <w:r w:rsidR="00151CF0" w:rsidRPr="00244408">
        <w:rPr>
          <w:rStyle w:val="FontStyle51"/>
          <w:color w:val="auto"/>
          <w:sz w:val="24"/>
          <w:szCs w:val="24"/>
        </w:rPr>
        <w:t>рецептуры</w:t>
      </w:r>
      <w:r w:rsidR="00A96198" w:rsidRPr="00244408">
        <w:rPr>
          <w:rStyle w:val="FontStyle51"/>
          <w:color w:val="auto"/>
          <w:sz w:val="24"/>
          <w:szCs w:val="24"/>
        </w:rPr>
        <w:t xml:space="preserve"> </w:t>
      </w:r>
      <w:r w:rsidR="00151CF0" w:rsidRPr="00244408">
        <w:rPr>
          <w:rStyle w:val="FontStyle51"/>
          <w:color w:val="auto"/>
          <w:sz w:val="24"/>
          <w:szCs w:val="24"/>
        </w:rPr>
        <w:t>и постановке продукции на производство.</w:t>
      </w:r>
    </w:p>
    <w:p w14:paraId="40ADFC9D" w14:textId="208577BB" w:rsidR="00DA0743" w:rsidRPr="00244408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244408">
        <w:rPr>
          <w:rStyle w:val="FontStyle51"/>
          <w:sz w:val="24"/>
          <w:szCs w:val="24"/>
        </w:rPr>
        <w:t>7.6 Определение массовой доли золы,</w:t>
      </w:r>
      <w:r w:rsidRPr="00244408">
        <w:rPr>
          <w:szCs w:val="24"/>
        </w:rPr>
        <w:t xml:space="preserve"> не растворимой в растворе соляной кислоты</w:t>
      </w:r>
      <w:r w:rsidRPr="00244408">
        <w:rPr>
          <w:rStyle w:val="FontStyle51"/>
          <w:sz w:val="24"/>
          <w:szCs w:val="24"/>
        </w:rPr>
        <w:t xml:space="preserve"> </w:t>
      </w:r>
      <w:r w:rsidRPr="00244408">
        <w:rPr>
          <w:szCs w:val="24"/>
        </w:rPr>
        <w:t xml:space="preserve">массовой долей 10 % </w:t>
      </w:r>
      <w:r w:rsidRPr="00244408">
        <w:rPr>
          <w:rStyle w:val="FontStyle51"/>
          <w:sz w:val="24"/>
          <w:szCs w:val="24"/>
        </w:rPr>
        <w:t>– по ГОСТ 5901.</w:t>
      </w:r>
    </w:p>
    <w:p w14:paraId="6DC0D98A" w14:textId="5E9D794C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244408">
        <w:rPr>
          <w:rStyle w:val="FontStyle51"/>
          <w:sz w:val="24"/>
          <w:szCs w:val="24"/>
        </w:rPr>
        <w:t xml:space="preserve">7.7 Определение </w:t>
      </w:r>
      <w:r w:rsidRPr="00244408">
        <w:rPr>
          <w:szCs w:val="24"/>
        </w:rPr>
        <w:t>массовой доли общей сернистой кислоты – по ГОСТ 26811</w:t>
      </w:r>
      <w:r w:rsidR="00F2408F" w:rsidRPr="00244408">
        <w:rPr>
          <w:szCs w:val="24"/>
        </w:rPr>
        <w:t xml:space="preserve">, ГОСТ </w:t>
      </w:r>
      <w:r w:rsidR="003F38C7" w:rsidRPr="00244408">
        <w:rPr>
          <w:szCs w:val="24"/>
        </w:rPr>
        <w:t>34552</w:t>
      </w:r>
      <w:r w:rsidRPr="00244408">
        <w:rPr>
          <w:szCs w:val="24"/>
        </w:rPr>
        <w:t>.</w:t>
      </w:r>
    </w:p>
    <w:p w14:paraId="1A66806A" w14:textId="77777777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>7.8 Определение токсичных элементов:</w:t>
      </w:r>
    </w:p>
    <w:p w14:paraId="695930F5" w14:textId="02007F70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>- свинца – по ГОСТ 26932, ГОСТ 30178, ГОСТ 30538;</w:t>
      </w:r>
    </w:p>
    <w:p w14:paraId="1DB807AA" w14:textId="2212E4CD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>- мышьяка – по ГОСТ 26930, ГОСТ 30538, ГОСТ 31628;</w:t>
      </w:r>
    </w:p>
    <w:p w14:paraId="380AC45F" w14:textId="351DAA93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>- кадмия – по ГОСТ 26933, ГОСТ 30178, ГОСТ 30538;</w:t>
      </w:r>
    </w:p>
    <w:p w14:paraId="101C5285" w14:textId="1289A88B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szCs w:val="24"/>
        </w:rPr>
        <w:t>- ртути – по ГОСТ 26927.</w:t>
      </w:r>
    </w:p>
    <w:p w14:paraId="29968246" w14:textId="55E910D6" w:rsidR="00DA0743" w:rsidRP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szCs w:val="24"/>
        </w:rPr>
        <w:t xml:space="preserve">7.9 Определение </w:t>
      </w:r>
      <w:r w:rsidRPr="00DA0743">
        <w:rPr>
          <w:rStyle w:val="FontStyle51"/>
          <w:sz w:val="24"/>
          <w:szCs w:val="24"/>
        </w:rPr>
        <w:t>афлатоксина В</w:t>
      </w:r>
      <w:r w:rsidRPr="00DA0743">
        <w:rPr>
          <w:rStyle w:val="FontStyle51"/>
          <w:sz w:val="24"/>
          <w:szCs w:val="24"/>
          <w:vertAlign w:val="subscript"/>
        </w:rPr>
        <w:t>1</w:t>
      </w:r>
      <w:r w:rsidRPr="00DA0743">
        <w:rPr>
          <w:rStyle w:val="FontStyle51"/>
          <w:sz w:val="24"/>
          <w:szCs w:val="24"/>
        </w:rPr>
        <w:t xml:space="preserve"> </w:t>
      </w:r>
      <w:r w:rsidRPr="00DA0743">
        <w:rPr>
          <w:szCs w:val="24"/>
        </w:rPr>
        <w:t>–</w:t>
      </w:r>
      <w:r w:rsidRPr="00DA0743">
        <w:rPr>
          <w:rStyle w:val="FontStyle51"/>
          <w:sz w:val="24"/>
          <w:szCs w:val="24"/>
        </w:rPr>
        <w:t xml:space="preserve"> по ГОСТ 30711.</w:t>
      </w:r>
    </w:p>
    <w:p w14:paraId="03606329" w14:textId="77777777" w:rsidR="00F2408F" w:rsidRPr="00244408" w:rsidRDefault="00DA0743" w:rsidP="00244408">
      <w:pPr>
        <w:spacing w:line="360" w:lineRule="auto"/>
        <w:ind w:left="0" w:firstLine="582"/>
        <w:rPr>
          <w:color w:val="auto"/>
        </w:rPr>
      </w:pPr>
      <w:r w:rsidRPr="00244408">
        <w:rPr>
          <w:rStyle w:val="FontStyle51"/>
          <w:color w:val="auto"/>
          <w:sz w:val="24"/>
          <w:szCs w:val="24"/>
        </w:rPr>
        <w:t xml:space="preserve">7.10 Определение пестицидов – </w:t>
      </w:r>
      <w:r w:rsidR="00F2408F" w:rsidRPr="00244408">
        <w:rPr>
          <w:color w:val="auto"/>
        </w:rPr>
        <w:t xml:space="preserve">по нормативным правовым актам или документам по стандартизации, действующим на территории государства, принявшего стандарт. </w:t>
      </w:r>
    </w:p>
    <w:p w14:paraId="1E91B33E" w14:textId="77777777" w:rsidR="00F2408F" w:rsidRPr="00244408" w:rsidRDefault="00DA0743" w:rsidP="00244408">
      <w:pPr>
        <w:spacing w:line="360" w:lineRule="auto"/>
        <w:ind w:left="0" w:firstLine="582"/>
        <w:rPr>
          <w:color w:val="auto"/>
        </w:rPr>
      </w:pPr>
      <w:r w:rsidRPr="00244408">
        <w:rPr>
          <w:rStyle w:val="FontStyle51"/>
          <w:color w:val="auto"/>
          <w:sz w:val="24"/>
          <w:szCs w:val="24"/>
        </w:rPr>
        <w:t xml:space="preserve">7.11 Определение генетически модифицированных организмов (ГМО) </w:t>
      </w:r>
      <w:r w:rsidRPr="00244408">
        <w:rPr>
          <w:rStyle w:val="FontStyle51"/>
          <w:i/>
          <w:color w:val="auto"/>
          <w:sz w:val="24"/>
          <w:szCs w:val="24"/>
        </w:rPr>
        <w:t>–</w:t>
      </w:r>
      <w:r w:rsidRPr="00244408">
        <w:rPr>
          <w:rStyle w:val="FontStyle51"/>
          <w:color w:val="auto"/>
          <w:sz w:val="24"/>
          <w:szCs w:val="24"/>
        </w:rPr>
        <w:t xml:space="preserve"> </w:t>
      </w:r>
      <w:r w:rsidR="00F2408F" w:rsidRPr="00244408">
        <w:rPr>
          <w:color w:val="auto"/>
        </w:rPr>
        <w:t xml:space="preserve">по нормативным правовым актам или документам по стандартизации, действующим на территории государства, принявшего стандарт. </w:t>
      </w:r>
    </w:p>
    <w:p w14:paraId="6412EB65" w14:textId="0A0562C2" w:rsid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 xml:space="preserve">7.12 Определение микробиологических показателей – по ГОСТ 10444.12, </w:t>
      </w:r>
      <w:r w:rsidRPr="00DA0743">
        <w:rPr>
          <w:rStyle w:val="FontStyle51"/>
          <w:spacing w:val="-2"/>
          <w:sz w:val="24"/>
          <w:szCs w:val="24"/>
        </w:rPr>
        <w:t xml:space="preserve">ГОСТ 10444.15, </w:t>
      </w:r>
      <w:r w:rsidRPr="00DA0743">
        <w:rPr>
          <w:rStyle w:val="FontStyle51"/>
          <w:sz w:val="24"/>
          <w:szCs w:val="24"/>
        </w:rPr>
        <w:t xml:space="preserve">ГОСТ 31659, ГОСТ 31747, ГОСТ 33536. </w:t>
      </w:r>
    </w:p>
    <w:p w14:paraId="0BAA6520" w14:textId="29A50CC8" w:rsidR="00062735" w:rsidRPr="00244408" w:rsidRDefault="00062735" w:rsidP="00244408">
      <w:pPr>
        <w:spacing w:line="360" w:lineRule="auto"/>
        <w:ind w:left="0" w:firstLine="582"/>
        <w:rPr>
          <w:color w:val="auto"/>
        </w:rPr>
      </w:pPr>
      <w:r w:rsidRPr="00C67399">
        <w:t>7.</w:t>
      </w:r>
      <w:r w:rsidR="00A96198">
        <w:t>1</w:t>
      </w:r>
      <w:r w:rsidRPr="00C67399">
        <w:t>3 </w:t>
      </w:r>
      <w:r w:rsidR="003406D1" w:rsidRPr="003406D1">
        <w:rPr>
          <w:szCs w:val="24"/>
        </w:rPr>
        <w:t>Физико-химические показатели печенья (за исключением массовой доли золы) определяют без учета крупных добавлений, глазури, начинки, отделки</w:t>
      </w:r>
      <w:r w:rsidR="003406D1">
        <w:rPr>
          <w:szCs w:val="24"/>
        </w:rPr>
        <w:t xml:space="preserve"> </w:t>
      </w:r>
      <w:r w:rsidR="003406D1" w:rsidRPr="00C67399">
        <w:t>по закладке и (или) по рецептуре или с применением аналитических методов</w:t>
      </w:r>
      <w:r w:rsidR="003406D1" w:rsidRPr="00244408">
        <w:rPr>
          <w:color w:val="auto"/>
        </w:rPr>
        <w:t xml:space="preserve">, или в </w:t>
      </w:r>
      <w:r w:rsidR="003406D1" w:rsidRPr="00244408">
        <w:rPr>
          <w:color w:val="auto"/>
        </w:rPr>
        <w:lastRenderedPageBreak/>
        <w:t>соответствии с инструкцией к измерительным приборам, используемым изготовителем при проведении производственного контроля.</w:t>
      </w:r>
    </w:p>
    <w:p w14:paraId="5491B837" w14:textId="7FAF0D2A" w:rsidR="003406D1" w:rsidRPr="00C67399" w:rsidRDefault="003406D1" w:rsidP="00244408">
      <w:pPr>
        <w:spacing w:line="360" w:lineRule="auto"/>
        <w:ind w:left="0" w:firstLine="582"/>
      </w:pPr>
      <w:r>
        <w:t>7.14 </w:t>
      </w:r>
      <w:r w:rsidRPr="00C67399">
        <w:t>Допускается проведение испытаний по нормативным правовым актам, документам по стандартизации и другим документам, действующим на территории государства, принявшего стандарт.</w:t>
      </w:r>
    </w:p>
    <w:p w14:paraId="44DD5F21" w14:textId="77777777" w:rsidR="00DA0743" w:rsidRPr="00DA0743" w:rsidRDefault="00DA0743" w:rsidP="00244408">
      <w:pPr>
        <w:spacing w:before="240" w:line="360" w:lineRule="auto"/>
        <w:ind w:left="0" w:firstLine="582"/>
        <w:rPr>
          <w:rStyle w:val="FontStyle49"/>
          <w:sz w:val="24"/>
          <w:szCs w:val="24"/>
        </w:rPr>
      </w:pPr>
      <w:r w:rsidRPr="00DA0743">
        <w:rPr>
          <w:rStyle w:val="FontStyle49"/>
          <w:sz w:val="24"/>
          <w:szCs w:val="24"/>
        </w:rPr>
        <w:t>8 Транспортирование и хранение</w:t>
      </w:r>
    </w:p>
    <w:p w14:paraId="7EA4A812" w14:textId="77777777" w:rsidR="00F2408F" w:rsidRPr="00D90E33" w:rsidRDefault="00F2408F" w:rsidP="00244408">
      <w:pPr>
        <w:spacing w:line="360" w:lineRule="auto"/>
        <w:ind w:left="0" w:firstLine="582"/>
        <w:rPr>
          <w:color w:val="auto"/>
          <w:lang w:val="x-none"/>
        </w:rPr>
      </w:pPr>
      <w:r w:rsidRPr="00D90E33">
        <w:rPr>
          <w:color w:val="auto"/>
        </w:rPr>
        <w:t>8.1 Срок годности и условия хранения шоколада устанавливает изготовитель в соответствии с требованиями [1] и (или) нормативных правовых актов, действующим на территории государства, принявшего стандарт.</w:t>
      </w:r>
    </w:p>
    <w:p w14:paraId="73E0AD67" w14:textId="0F69D42B" w:rsidR="00DA0743" w:rsidRPr="00DA0743" w:rsidRDefault="00DA0743" w:rsidP="00244408">
      <w:pPr>
        <w:spacing w:line="360" w:lineRule="auto"/>
        <w:ind w:left="0" w:firstLine="582"/>
        <w:rPr>
          <w:szCs w:val="24"/>
        </w:rPr>
      </w:pPr>
      <w:r w:rsidRPr="00DA0743">
        <w:rPr>
          <w:rStyle w:val="FontStyle51"/>
          <w:sz w:val="24"/>
          <w:szCs w:val="24"/>
        </w:rPr>
        <w:t xml:space="preserve">8.2 Печенье следует хранить в чистых, сухих, хорошо вентилируемых </w:t>
      </w:r>
      <w:r w:rsidR="00F2408F">
        <w:rPr>
          <w:rStyle w:val="FontStyle51"/>
          <w:sz w:val="24"/>
          <w:szCs w:val="24"/>
        </w:rPr>
        <w:t>помещениях</w:t>
      </w:r>
      <w:r w:rsidRPr="00DA0743">
        <w:rPr>
          <w:rStyle w:val="FontStyle51"/>
          <w:sz w:val="24"/>
          <w:szCs w:val="24"/>
        </w:rPr>
        <w:t>, не зараженных вредителями</w:t>
      </w:r>
      <w:r w:rsidRPr="00DA0743">
        <w:rPr>
          <w:szCs w:val="24"/>
        </w:rPr>
        <w:t xml:space="preserve">. </w:t>
      </w:r>
    </w:p>
    <w:p w14:paraId="0D694F11" w14:textId="62F7C35C" w:rsidR="00DA0743" w:rsidRDefault="00DA0743" w:rsidP="00244408">
      <w:pPr>
        <w:spacing w:line="360" w:lineRule="auto"/>
        <w:ind w:left="0" w:firstLine="582"/>
        <w:rPr>
          <w:rStyle w:val="FontStyle51"/>
          <w:sz w:val="24"/>
          <w:szCs w:val="24"/>
        </w:rPr>
      </w:pPr>
      <w:r w:rsidRPr="00DA0743">
        <w:rPr>
          <w:rStyle w:val="FontStyle51"/>
          <w:sz w:val="24"/>
          <w:szCs w:val="24"/>
        </w:rPr>
        <w:t xml:space="preserve">Печенье не должна подвергаться воздействию прямого солнечного света и атмосферных осадков. </w:t>
      </w:r>
    </w:p>
    <w:p w14:paraId="29BD3DC2" w14:textId="6AC5BC0A" w:rsidR="00D90E33" w:rsidRPr="00C67399" w:rsidRDefault="00D90E33" w:rsidP="00244408">
      <w:pPr>
        <w:spacing w:line="360" w:lineRule="auto"/>
        <w:ind w:left="0" w:firstLine="582"/>
      </w:pPr>
      <w:r w:rsidRPr="00C67399">
        <w:t xml:space="preserve">8.3 </w:t>
      </w:r>
      <w:r>
        <w:t>Печенье</w:t>
      </w:r>
      <w:r w:rsidRPr="00C67399">
        <w:t xml:space="preserve"> транспортируют транспортными средствами в соответствии с требованиями [1] и с учетом условий перевозок, установленных изготовителем и (или) действующих на определенном виде транспорта.</w:t>
      </w:r>
    </w:p>
    <w:p w14:paraId="2D392566" w14:textId="622983B7" w:rsidR="00116CCE" w:rsidRDefault="00116CCE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6DAEEC01" w14:textId="77777777" w:rsidR="00DA0743" w:rsidRPr="00DA0743" w:rsidRDefault="00DA0743" w:rsidP="00DA0743">
      <w:pPr>
        <w:spacing w:line="360" w:lineRule="auto"/>
        <w:rPr>
          <w:b/>
          <w:szCs w:val="24"/>
        </w:rPr>
      </w:pPr>
    </w:p>
    <w:p w14:paraId="2AADDDB9" w14:textId="77777777" w:rsidR="00DA0743" w:rsidRPr="00D24B7A" w:rsidRDefault="00DA0743" w:rsidP="00DA0743">
      <w:pPr>
        <w:spacing w:line="360" w:lineRule="auto"/>
        <w:jc w:val="center"/>
        <w:rPr>
          <w:b/>
          <w:sz w:val="28"/>
          <w:szCs w:val="28"/>
        </w:rPr>
      </w:pPr>
      <w:r w:rsidRPr="00D24B7A">
        <w:rPr>
          <w:b/>
          <w:sz w:val="28"/>
          <w:szCs w:val="28"/>
        </w:rPr>
        <w:t>Библиография</w:t>
      </w:r>
    </w:p>
    <w:p w14:paraId="548A5187" w14:textId="77777777" w:rsidR="00DA0743" w:rsidRPr="00D24B7A" w:rsidRDefault="00DA0743" w:rsidP="00DA0743"/>
    <w:tbl>
      <w:tblPr>
        <w:tblW w:w="9360" w:type="dxa"/>
        <w:tblInd w:w="85" w:type="dxa"/>
        <w:tblLayout w:type="fixed"/>
        <w:tblCellMar>
          <w:left w:w="85" w:type="dxa"/>
          <w:bottom w:w="142" w:type="dxa"/>
          <w:right w:w="85" w:type="dxa"/>
        </w:tblCellMar>
        <w:tblLook w:val="0000" w:firstRow="0" w:lastRow="0" w:firstColumn="0" w:lastColumn="0" w:noHBand="0" w:noVBand="0"/>
      </w:tblPr>
      <w:tblGrid>
        <w:gridCol w:w="762"/>
        <w:gridCol w:w="2066"/>
        <w:gridCol w:w="6532"/>
      </w:tblGrid>
      <w:tr w:rsidR="00D11209" w:rsidRPr="00C67399" w14:paraId="273D13C8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08861160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1A55362A" w14:textId="77777777" w:rsidR="00D11209" w:rsidRPr="00C67399" w:rsidRDefault="00D11209" w:rsidP="00A37BC9">
            <w:r w:rsidRPr="00C67399">
              <w:t>ТР ТС 021/2011</w:t>
            </w:r>
          </w:p>
        </w:tc>
        <w:tc>
          <w:tcPr>
            <w:tcW w:w="6532" w:type="dxa"/>
            <w:shd w:val="clear" w:color="auto" w:fill="auto"/>
          </w:tcPr>
          <w:p w14:paraId="520BBC21" w14:textId="77777777" w:rsidR="00D11209" w:rsidRPr="00C67399" w:rsidRDefault="00D11209" w:rsidP="00A37BC9">
            <w:r w:rsidRPr="00C67399">
              <w:t>О безопасности пищевой продукции</w:t>
            </w:r>
          </w:p>
        </w:tc>
      </w:tr>
      <w:tr w:rsidR="00D11209" w:rsidRPr="00C67399" w14:paraId="1C6080B9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6D2CB8AB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67B5703B" w14:textId="77777777" w:rsidR="00D11209" w:rsidRPr="00C67399" w:rsidRDefault="00D11209" w:rsidP="00A37BC9">
            <w:r w:rsidRPr="00C67399">
              <w:t>ТР ТС 029/2012</w:t>
            </w:r>
          </w:p>
        </w:tc>
        <w:tc>
          <w:tcPr>
            <w:tcW w:w="6532" w:type="dxa"/>
            <w:shd w:val="clear" w:color="auto" w:fill="auto"/>
          </w:tcPr>
          <w:p w14:paraId="369F67DE" w14:textId="77777777" w:rsidR="00D11209" w:rsidRPr="00C67399" w:rsidRDefault="00D11209" w:rsidP="00A37BC9">
            <w:r w:rsidRPr="00C67399">
              <w:t>Требования безопасности пищевых добавок, ароматизаторов и технологических вспомогательных средств</w:t>
            </w:r>
          </w:p>
        </w:tc>
      </w:tr>
      <w:tr w:rsidR="00D11209" w:rsidRPr="00C67399" w14:paraId="41136A94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3D370137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023663D1" w14:textId="77777777" w:rsidR="00D11209" w:rsidRPr="00C67399" w:rsidRDefault="00D11209" w:rsidP="00A37BC9">
            <w:r w:rsidRPr="00C67399">
              <w:t>ТР ТС 024/2011</w:t>
            </w:r>
          </w:p>
        </w:tc>
        <w:tc>
          <w:tcPr>
            <w:tcW w:w="6532" w:type="dxa"/>
            <w:shd w:val="clear" w:color="auto" w:fill="auto"/>
          </w:tcPr>
          <w:p w14:paraId="7B9FEB51" w14:textId="77777777" w:rsidR="00D11209" w:rsidRPr="00C67399" w:rsidRDefault="00D11209" w:rsidP="00A37BC9">
            <w:r w:rsidRPr="00C67399">
              <w:t>Технический регламент на масложировую продукцию</w:t>
            </w:r>
          </w:p>
        </w:tc>
      </w:tr>
      <w:tr w:rsidR="00D11209" w:rsidRPr="00C67399" w14:paraId="7F932C24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20EC8CC1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2DE08B8D" w14:textId="77777777" w:rsidR="00D11209" w:rsidRPr="00C67399" w:rsidRDefault="00D11209" w:rsidP="00A37BC9">
            <w:r w:rsidRPr="00C67399">
              <w:t>ТР ТС 033/2013</w:t>
            </w:r>
          </w:p>
        </w:tc>
        <w:tc>
          <w:tcPr>
            <w:tcW w:w="6532" w:type="dxa"/>
            <w:shd w:val="clear" w:color="auto" w:fill="auto"/>
          </w:tcPr>
          <w:p w14:paraId="1A5665FC" w14:textId="77777777" w:rsidR="00D11209" w:rsidRPr="00C67399" w:rsidRDefault="00D11209" w:rsidP="00A37BC9">
            <w:r w:rsidRPr="00C67399">
              <w:t>О безопасности молока и молочной продукции</w:t>
            </w:r>
          </w:p>
        </w:tc>
      </w:tr>
      <w:tr w:rsidR="00D11209" w:rsidRPr="00C67399" w14:paraId="6B2714C8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4C1158BD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508627A5" w14:textId="77777777" w:rsidR="00D11209" w:rsidRPr="00C67399" w:rsidRDefault="00D11209" w:rsidP="00A37BC9">
            <w:r w:rsidRPr="00C67399">
              <w:t>ТР ТС 022/2011</w:t>
            </w:r>
          </w:p>
        </w:tc>
        <w:tc>
          <w:tcPr>
            <w:tcW w:w="6532" w:type="dxa"/>
            <w:shd w:val="clear" w:color="auto" w:fill="auto"/>
          </w:tcPr>
          <w:p w14:paraId="45ABCEBD" w14:textId="77777777" w:rsidR="00D11209" w:rsidRPr="00C67399" w:rsidRDefault="00D11209" w:rsidP="00A37BC9">
            <w:r w:rsidRPr="00C67399">
              <w:t>Пищевая продукция в части ее маркировки</w:t>
            </w:r>
          </w:p>
        </w:tc>
      </w:tr>
      <w:tr w:rsidR="00D11209" w:rsidRPr="00C67399" w14:paraId="0B08F305" w14:textId="77777777" w:rsidTr="00A37BC9">
        <w:trPr>
          <w:cantSplit/>
        </w:trPr>
        <w:tc>
          <w:tcPr>
            <w:tcW w:w="762" w:type="dxa"/>
            <w:shd w:val="clear" w:color="auto" w:fill="auto"/>
          </w:tcPr>
          <w:p w14:paraId="55551A9E" w14:textId="77777777" w:rsidR="00D11209" w:rsidRPr="00C67399" w:rsidRDefault="00D11209" w:rsidP="00A37BC9">
            <w:pPr>
              <w:pStyle w:val="a"/>
              <w:ind w:left="0" w:firstLine="96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14:paraId="3CEAF0D9" w14:textId="77777777" w:rsidR="00D11209" w:rsidRPr="00C67399" w:rsidRDefault="00D11209" w:rsidP="00A37BC9">
            <w:r w:rsidRPr="00C67399">
              <w:t>ТР ТС 005/2011</w:t>
            </w:r>
          </w:p>
        </w:tc>
        <w:tc>
          <w:tcPr>
            <w:tcW w:w="6532" w:type="dxa"/>
            <w:shd w:val="clear" w:color="auto" w:fill="auto"/>
          </w:tcPr>
          <w:p w14:paraId="1C267952" w14:textId="77777777" w:rsidR="00D11209" w:rsidRPr="00C67399" w:rsidRDefault="00D11209" w:rsidP="00A37BC9">
            <w:r w:rsidRPr="00C67399">
              <w:t>О безопасности упаковки</w:t>
            </w:r>
          </w:p>
        </w:tc>
      </w:tr>
    </w:tbl>
    <w:p w14:paraId="596695A9" w14:textId="77777777" w:rsidR="00DA0743" w:rsidRPr="00D24B7A" w:rsidRDefault="00DA0743" w:rsidP="00DA0743"/>
    <w:p w14:paraId="4F886AA1" w14:textId="77777777" w:rsidR="00DA0743" w:rsidRPr="00D24B7A" w:rsidRDefault="00DA0743" w:rsidP="00DA0743"/>
    <w:p w14:paraId="3F6F9474" w14:textId="77777777" w:rsidR="00DA0743" w:rsidRPr="00D24B7A" w:rsidRDefault="00DA0743" w:rsidP="00DA0743"/>
    <w:p w14:paraId="369F0A8C" w14:textId="77777777" w:rsidR="00DA0743" w:rsidRDefault="00DA0743" w:rsidP="00DA0743"/>
    <w:p w14:paraId="0E645FA0" w14:textId="77777777" w:rsidR="00DA0743" w:rsidRPr="00D24B7A" w:rsidRDefault="00DA0743" w:rsidP="00DA0743"/>
    <w:p w14:paraId="3BB52A88" w14:textId="77777777" w:rsidR="00DA0743" w:rsidRDefault="00DA0743" w:rsidP="00DA0743"/>
    <w:p w14:paraId="302D8018" w14:textId="77777777" w:rsidR="00DA0743" w:rsidRDefault="00DA0743" w:rsidP="00DA0743"/>
    <w:p w14:paraId="5C97E6A5" w14:textId="77777777" w:rsidR="00DA0743" w:rsidRDefault="00DA0743" w:rsidP="00DA0743"/>
    <w:p w14:paraId="4A781E2F" w14:textId="77777777" w:rsidR="00DA0743" w:rsidRDefault="00DA0743" w:rsidP="00DA0743"/>
    <w:p w14:paraId="7D2ACD88" w14:textId="77777777" w:rsidR="00DA0743" w:rsidRDefault="00DA0743" w:rsidP="00DA0743"/>
    <w:p w14:paraId="6E1BE027" w14:textId="77777777" w:rsidR="00DA0743" w:rsidRDefault="00DA0743" w:rsidP="00DA0743"/>
    <w:p w14:paraId="3E731AD9" w14:textId="77777777" w:rsidR="00DA0743" w:rsidRPr="00D24B7A" w:rsidRDefault="00DA0743" w:rsidP="00DA0743"/>
    <w:p w14:paraId="60D9D936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206ED96A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57978775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6B346613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543CC72F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3AB23FA6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63409A85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4074CAA4" w14:textId="77777777" w:rsidR="00DA0743" w:rsidRDefault="00DA0743" w:rsidP="00DA0743">
      <w:pPr>
        <w:tabs>
          <w:tab w:val="left" w:pos="8640"/>
        </w:tabs>
        <w:jc w:val="center"/>
        <w:rPr>
          <w:b/>
        </w:rPr>
      </w:pPr>
    </w:p>
    <w:p w14:paraId="29332B88" w14:textId="3CD198B3" w:rsidR="00DA0743" w:rsidRDefault="00DA0743" w:rsidP="00116CCE">
      <w:pPr>
        <w:spacing w:after="160" w:line="259" w:lineRule="auto"/>
        <w:ind w:left="0" w:right="0" w:firstLine="0"/>
        <w:jc w:val="left"/>
      </w:pPr>
    </w:p>
    <w:p w14:paraId="4FDBDAD3" w14:textId="4066BBA6" w:rsidR="00244408" w:rsidRDefault="00244408" w:rsidP="00116CCE">
      <w:pPr>
        <w:spacing w:after="160" w:line="259" w:lineRule="auto"/>
        <w:ind w:left="0" w:right="0" w:firstLine="0"/>
        <w:jc w:val="left"/>
      </w:pPr>
    </w:p>
    <w:p w14:paraId="4039B7D4" w14:textId="014E28C5" w:rsidR="00244408" w:rsidRDefault="00244408" w:rsidP="00116CCE">
      <w:pPr>
        <w:spacing w:after="160" w:line="259" w:lineRule="auto"/>
        <w:ind w:left="0" w:right="0" w:firstLine="0"/>
        <w:jc w:val="left"/>
      </w:pPr>
    </w:p>
    <w:p w14:paraId="2E7EBE7F" w14:textId="77777777" w:rsidR="00244408" w:rsidRDefault="00244408" w:rsidP="00116CCE">
      <w:pPr>
        <w:spacing w:after="160" w:line="259" w:lineRule="auto"/>
        <w:ind w:left="0" w:right="0" w:firstLine="0"/>
        <w:jc w:val="left"/>
      </w:pPr>
    </w:p>
    <w:p w14:paraId="26028BE7" w14:textId="77777777" w:rsidR="00DA0743" w:rsidRDefault="00DA0743" w:rsidP="00DA0743">
      <w:pPr>
        <w:tabs>
          <w:tab w:val="left" w:pos="4098"/>
        </w:tabs>
      </w:pPr>
    </w:p>
    <w:p w14:paraId="4ABDDB1C" w14:textId="77777777" w:rsidR="00DA0743" w:rsidRPr="00F25114" w:rsidRDefault="00DA0743" w:rsidP="00DA0743"/>
    <w:p w14:paraId="708B91DE" w14:textId="77777777" w:rsidR="00DA0743" w:rsidRPr="00F25114" w:rsidRDefault="00DA0743" w:rsidP="00DA0743"/>
    <w:p w14:paraId="3567E38A" w14:textId="77777777" w:rsidR="00DA0743" w:rsidRPr="00F25114" w:rsidRDefault="00DA0743" w:rsidP="00DA0743"/>
    <w:tbl>
      <w:tblPr>
        <w:tblpPr w:leftFromText="180" w:rightFromText="180" w:horzAnchor="margin" w:tblpY="476"/>
        <w:tblW w:w="4716" w:type="pct"/>
        <w:tblLook w:val="04A0" w:firstRow="1" w:lastRow="0" w:firstColumn="1" w:lastColumn="0" w:noHBand="0" w:noVBand="1"/>
      </w:tblPr>
      <w:tblGrid>
        <w:gridCol w:w="5130"/>
        <w:gridCol w:w="3845"/>
      </w:tblGrid>
      <w:tr w:rsidR="00DA0743" w14:paraId="52B30E4D" w14:textId="77777777" w:rsidTr="00EB640C">
        <w:trPr>
          <w:trHeight w:val="476"/>
        </w:trPr>
        <w:tc>
          <w:tcPr>
            <w:tcW w:w="2858" w:type="pct"/>
          </w:tcPr>
          <w:p w14:paraId="2B91BEAD" w14:textId="77777777" w:rsidR="00FA323E" w:rsidRDefault="00FA323E" w:rsidP="00EB640C"/>
          <w:p w14:paraId="7E3F0C1C" w14:textId="78C4A58D" w:rsidR="005A2695" w:rsidRDefault="005A2695" w:rsidP="00EB640C"/>
          <w:p w14:paraId="2B0FFFD8" w14:textId="1FD6D16B" w:rsidR="005A2695" w:rsidRDefault="005A2695" w:rsidP="00EB640C"/>
          <w:p w14:paraId="0F2CC872" w14:textId="44127755" w:rsidR="005A2695" w:rsidRDefault="005A2695" w:rsidP="00EB640C"/>
          <w:p w14:paraId="1378E162" w14:textId="1F6B167D" w:rsidR="005A2695" w:rsidRDefault="005A2695" w:rsidP="00EB640C"/>
          <w:p w14:paraId="6A4A817D" w14:textId="47568E92" w:rsidR="005A2695" w:rsidRDefault="005A2695" w:rsidP="00EB640C"/>
          <w:p w14:paraId="5EA86209" w14:textId="7CC5DBCB" w:rsidR="005A2695" w:rsidRDefault="005A2695" w:rsidP="00EB640C"/>
          <w:p w14:paraId="4D8DE37F" w14:textId="575D5694" w:rsidR="005A2695" w:rsidRDefault="005A2695" w:rsidP="00EB640C"/>
          <w:p w14:paraId="32CF44A2" w14:textId="77777777" w:rsidR="005A2695" w:rsidRDefault="005A2695" w:rsidP="00EB640C"/>
          <w:p w14:paraId="1F2DF316" w14:textId="77777777" w:rsidR="005A2695" w:rsidRDefault="005A2695" w:rsidP="00EB640C"/>
          <w:p w14:paraId="0C45F034" w14:textId="53C09C03" w:rsidR="00DA0743" w:rsidRPr="00485077" w:rsidRDefault="00DA0743" w:rsidP="00EB640C">
            <w:r w:rsidRPr="00485077">
              <w:t>Директ</w:t>
            </w:r>
            <w:r>
              <w:t xml:space="preserve">ор ВНИИКП - филиала ФГБНУ «ФНЦ </w:t>
            </w:r>
            <w:r w:rsidRPr="00485077">
              <w:t>пищевых систем им. В.М. Горбатова» РАН</w:t>
            </w:r>
          </w:p>
        </w:tc>
        <w:tc>
          <w:tcPr>
            <w:tcW w:w="2142" w:type="pct"/>
          </w:tcPr>
          <w:p w14:paraId="49D3F36E" w14:textId="77777777" w:rsidR="00FA323E" w:rsidRDefault="00FA323E" w:rsidP="00EB640C">
            <w:pPr>
              <w:spacing w:line="276" w:lineRule="auto"/>
              <w:ind w:left="317"/>
            </w:pPr>
          </w:p>
          <w:p w14:paraId="07D27246" w14:textId="77777777" w:rsidR="005A2695" w:rsidRDefault="005A2695" w:rsidP="00EB640C">
            <w:pPr>
              <w:spacing w:line="276" w:lineRule="auto"/>
              <w:ind w:left="317"/>
            </w:pPr>
          </w:p>
          <w:p w14:paraId="73C2AC38" w14:textId="77777777" w:rsidR="005A2695" w:rsidRDefault="005A2695" w:rsidP="00EB640C">
            <w:pPr>
              <w:spacing w:line="276" w:lineRule="auto"/>
              <w:ind w:left="317"/>
            </w:pPr>
          </w:p>
          <w:p w14:paraId="1D0741FF" w14:textId="77777777" w:rsidR="005A2695" w:rsidRDefault="005A2695" w:rsidP="00EB640C">
            <w:pPr>
              <w:spacing w:line="276" w:lineRule="auto"/>
              <w:ind w:left="317"/>
            </w:pPr>
            <w:r>
              <w:t xml:space="preserve">                 </w:t>
            </w:r>
          </w:p>
          <w:p w14:paraId="33428F72" w14:textId="77777777" w:rsidR="005A2695" w:rsidRDefault="005A2695" w:rsidP="00EB640C">
            <w:pPr>
              <w:spacing w:line="276" w:lineRule="auto"/>
              <w:ind w:left="317"/>
            </w:pPr>
          </w:p>
          <w:p w14:paraId="7818025F" w14:textId="77777777" w:rsidR="005A2695" w:rsidRDefault="005A2695" w:rsidP="00EB640C">
            <w:pPr>
              <w:spacing w:line="276" w:lineRule="auto"/>
              <w:ind w:left="317"/>
            </w:pPr>
          </w:p>
          <w:p w14:paraId="004BA79D" w14:textId="77777777" w:rsidR="005A2695" w:rsidRDefault="005A2695" w:rsidP="00EB640C">
            <w:pPr>
              <w:spacing w:line="276" w:lineRule="auto"/>
              <w:ind w:left="317"/>
            </w:pPr>
          </w:p>
          <w:p w14:paraId="046BDD3A" w14:textId="77777777" w:rsidR="005A2695" w:rsidRDefault="005A2695" w:rsidP="00EB640C">
            <w:pPr>
              <w:spacing w:line="276" w:lineRule="auto"/>
              <w:ind w:left="317"/>
            </w:pPr>
          </w:p>
          <w:p w14:paraId="1D285F11" w14:textId="77777777" w:rsidR="005A2695" w:rsidRDefault="005A2695" w:rsidP="00EB640C">
            <w:pPr>
              <w:spacing w:line="276" w:lineRule="auto"/>
              <w:ind w:left="317"/>
            </w:pPr>
          </w:p>
          <w:p w14:paraId="4A6BA979" w14:textId="77777777" w:rsidR="005A2695" w:rsidRDefault="005A2695" w:rsidP="00EB640C">
            <w:pPr>
              <w:spacing w:line="276" w:lineRule="auto"/>
              <w:ind w:left="317"/>
            </w:pPr>
          </w:p>
          <w:p w14:paraId="5251E817" w14:textId="30D3DA55" w:rsidR="00DA0743" w:rsidRDefault="00DA0743" w:rsidP="00EB640C">
            <w:pPr>
              <w:spacing w:line="276" w:lineRule="auto"/>
              <w:ind w:left="317"/>
            </w:pPr>
            <w:r>
              <w:t>С.Л. Белецкий</w:t>
            </w:r>
          </w:p>
          <w:p w14:paraId="118549CF" w14:textId="77777777" w:rsidR="005A2695" w:rsidRDefault="005A2695" w:rsidP="00EB640C">
            <w:pPr>
              <w:spacing w:line="276" w:lineRule="auto"/>
              <w:ind w:left="317"/>
            </w:pPr>
          </w:p>
          <w:p w14:paraId="1754027B" w14:textId="77777777" w:rsidR="005A2695" w:rsidRDefault="005A2695" w:rsidP="00EB640C">
            <w:pPr>
              <w:spacing w:line="276" w:lineRule="auto"/>
              <w:ind w:left="317"/>
            </w:pPr>
          </w:p>
          <w:p w14:paraId="67B5CFE3" w14:textId="77777777" w:rsidR="005A2695" w:rsidRDefault="005A2695" w:rsidP="00EB640C">
            <w:pPr>
              <w:spacing w:line="276" w:lineRule="auto"/>
              <w:ind w:left="317"/>
            </w:pPr>
          </w:p>
          <w:p w14:paraId="08F34B85" w14:textId="77777777" w:rsidR="005A2695" w:rsidRDefault="005A2695" w:rsidP="00EB640C">
            <w:pPr>
              <w:spacing w:line="276" w:lineRule="auto"/>
              <w:ind w:left="317"/>
            </w:pPr>
          </w:p>
          <w:p w14:paraId="68D1F799" w14:textId="77777777" w:rsidR="005A2695" w:rsidRDefault="005A2695" w:rsidP="00EB640C">
            <w:pPr>
              <w:spacing w:line="276" w:lineRule="auto"/>
              <w:ind w:left="317"/>
            </w:pPr>
          </w:p>
          <w:p w14:paraId="60C2308F" w14:textId="77777777" w:rsidR="005A2695" w:rsidRDefault="005A2695" w:rsidP="00EB640C">
            <w:pPr>
              <w:spacing w:line="276" w:lineRule="auto"/>
              <w:ind w:left="317"/>
            </w:pPr>
          </w:p>
          <w:p w14:paraId="355537EF" w14:textId="77777777" w:rsidR="005A2695" w:rsidRDefault="005A2695" w:rsidP="00EB640C">
            <w:pPr>
              <w:spacing w:line="276" w:lineRule="auto"/>
              <w:ind w:left="317"/>
            </w:pPr>
          </w:p>
          <w:p w14:paraId="037CEB82" w14:textId="77777777" w:rsidR="005A2695" w:rsidRDefault="005A2695" w:rsidP="00EB640C">
            <w:pPr>
              <w:spacing w:line="276" w:lineRule="auto"/>
              <w:ind w:left="317"/>
            </w:pPr>
          </w:p>
          <w:p w14:paraId="08C43E1E" w14:textId="77777777" w:rsidR="005A2695" w:rsidRDefault="005A2695" w:rsidP="00EB640C">
            <w:pPr>
              <w:spacing w:line="276" w:lineRule="auto"/>
              <w:ind w:left="317"/>
            </w:pPr>
          </w:p>
          <w:p w14:paraId="03E60972" w14:textId="77777777" w:rsidR="005A2695" w:rsidRDefault="005A2695" w:rsidP="00EB640C">
            <w:pPr>
              <w:spacing w:line="276" w:lineRule="auto"/>
              <w:ind w:left="317"/>
            </w:pPr>
          </w:p>
          <w:p w14:paraId="7E541A14" w14:textId="77777777" w:rsidR="005A2695" w:rsidRDefault="005A2695" w:rsidP="00EB640C">
            <w:pPr>
              <w:spacing w:line="276" w:lineRule="auto"/>
              <w:ind w:left="317"/>
            </w:pPr>
          </w:p>
          <w:p w14:paraId="721CB75B" w14:textId="2B051DC7" w:rsidR="005A2695" w:rsidRDefault="005A2695" w:rsidP="00EB640C">
            <w:pPr>
              <w:spacing w:line="276" w:lineRule="auto"/>
              <w:ind w:left="317"/>
            </w:pPr>
          </w:p>
        </w:tc>
      </w:tr>
    </w:tbl>
    <w:p w14:paraId="37C2B40F" w14:textId="0EA459ED" w:rsidR="00671054" w:rsidRDefault="00671054" w:rsidP="00DA0743">
      <w:pPr>
        <w:spacing w:line="391" w:lineRule="auto"/>
        <w:ind w:left="-15" w:right="0" w:firstLine="499"/>
        <w:jc w:val="left"/>
      </w:pPr>
    </w:p>
    <w:sectPr w:rsidR="00671054" w:rsidSect="00DA2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767" w:right="689" w:bottom="1138" w:left="1700" w:header="732" w:footer="11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9324" w14:textId="77777777" w:rsidR="00BA52D4" w:rsidRDefault="00BA52D4">
      <w:pPr>
        <w:spacing w:after="0" w:line="240" w:lineRule="auto"/>
      </w:pPr>
      <w:r>
        <w:separator/>
      </w:r>
    </w:p>
  </w:endnote>
  <w:endnote w:type="continuationSeparator" w:id="0">
    <w:p w14:paraId="293B64AB" w14:textId="77777777" w:rsidR="00BA52D4" w:rsidRDefault="00B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F0AC" w14:textId="3D677981" w:rsidR="00F63B8F" w:rsidRDefault="00F63B8F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669041"/>
      <w:docPartObj>
        <w:docPartGallery w:val="Page Numbers (Bottom of Page)"/>
        <w:docPartUnique/>
      </w:docPartObj>
    </w:sdtPr>
    <w:sdtEndPr/>
    <w:sdtContent>
      <w:p w14:paraId="289BF30B" w14:textId="76E36BD1" w:rsidR="00F63B8F" w:rsidRDefault="00F63B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095" w14:textId="77777777" w:rsidR="00F63B8F" w:rsidRDefault="00F63B8F">
    <w:pPr>
      <w:spacing w:after="0" w:line="259" w:lineRule="auto"/>
      <w:ind w:left="0" w:right="1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2F94" w14:textId="77777777" w:rsidR="00BA52D4" w:rsidRDefault="00BA52D4">
      <w:pPr>
        <w:spacing w:after="0" w:line="240" w:lineRule="auto"/>
      </w:pPr>
      <w:r>
        <w:separator/>
      </w:r>
    </w:p>
  </w:footnote>
  <w:footnote w:type="continuationSeparator" w:id="0">
    <w:p w14:paraId="753F844C" w14:textId="77777777" w:rsidR="00BA52D4" w:rsidRDefault="00BA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9E89" w14:textId="77777777" w:rsidR="00F63B8F" w:rsidRDefault="00F63B8F">
    <w:pPr>
      <w:spacing w:after="0" w:line="259" w:lineRule="auto"/>
      <w:ind w:left="0" w:right="0" w:firstLine="0"/>
      <w:jc w:val="left"/>
    </w:pPr>
    <w:r>
      <w:rPr>
        <w:b/>
      </w:rPr>
      <w:t>ГОСТ 24901</w:t>
    </w:r>
    <w:r>
      <w:rPr>
        <w:rFonts w:ascii="Times New Roman" w:eastAsia="Times New Roman" w:hAnsi="Times New Roman" w:cs="Times New Roman"/>
        <w:b/>
        <w:sz w:val="28"/>
      </w:rPr>
      <w:t xml:space="preserve">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4990" w14:textId="77777777" w:rsidR="00F63B8F" w:rsidRDefault="00F63B8F">
    <w:pPr>
      <w:spacing w:after="0" w:line="259" w:lineRule="auto"/>
      <w:ind w:left="0" w:right="867" w:firstLine="0"/>
      <w:jc w:val="right"/>
    </w:pPr>
    <w:r>
      <w:rPr>
        <w:b/>
      </w:rPr>
      <w:t>ГОСТ 24901</w:t>
    </w:r>
    <w:r>
      <w:rPr>
        <w:rFonts w:ascii="Times New Roman" w:eastAsia="Times New Roman" w:hAnsi="Times New Roman" w:cs="Times New Roman"/>
        <w:b/>
        <w:sz w:val="28"/>
      </w:rPr>
      <w:t>–</w:t>
    </w:r>
    <w:r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0A71" w14:textId="77777777" w:rsidR="00F63B8F" w:rsidRDefault="00F63B8F">
    <w:pPr>
      <w:tabs>
        <w:tab w:val="center" w:pos="7451"/>
        <w:tab w:val="center" w:pos="864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ГОСТ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7AC"/>
    <w:multiLevelType w:val="hybridMultilevel"/>
    <w:tmpl w:val="C630B5F4"/>
    <w:lvl w:ilvl="0" w:tplc="D5EC5C16">
      <w:start w:val="1"/>
      <w:numFmt w:val="decimal"/>
      <w:lvlText w:val="[%1]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A6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80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26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9D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D2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AB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641A2"/>
    <w:multiLevelType w:val="hybridMultilevel"/>
    <w:tmpl w:val="6994D86C"/>
    <w:lvl w:ilvl="0" w:tplc="2794DC24">
      <w:start w:val="1"/>
      <w:numFmt w:val="bullet"/>
      <w:lvlText w:val="-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0768">
      <w:start w:val="1"/>
      <w:numFmt w:val="bullet"/>
      <w:lvlText w:val="o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2F5FC">
      <w:start w:val="1"/>
      <w:numFmt w:val="bullet"/>
      <w:lvlText w:val="▪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429D2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81C8">
      <w:start w:val="1"/>
      <w:numFmt w:val="bullet"/>
      <w:lvlText w:val="o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E7838">
      <w:start w:val="1"/>
      <w:numFmt w:val="bullet"/>
      <w:lvlText w:val="▪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E9D9C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CF316">
      <w:start w:val="1"/>
      <w:numFmt w:val="bullet"/>
      <w:lvlText w:val="o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6CE">
      <w:start w:val="1"/>
      <w:numFmt w:val="bullet"/>
      <w:lvlText w:val="▪"/>
      <w:lvlJc w:val="left"/>
      <w:pPr>
        <w:ind w:left="6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842FE"/>
    <w:multiLevelType w:val="hybridMultilevel"/>
    <w:tmpl w:val="A852F8F6"/>
    <w:lvl w:ilvl="0" w:tplc="9F56236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7C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0E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C9B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A2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CE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6AB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3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2E7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6697C"/>
    <w:multiLevelType w:val="hybridMultilevel"/>
    <w:tmpl w:val="FB9A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952"/>
    <w:multiLevelType w:val="hybridMultilevel"/>
    <w:tmpl w:val="5CBAC83C"/>
    <w:lvl w:ilvl="0" w:tplc="1CAA25FA">
      <w:start w:val="1"/>
      <w:numFmt w:val="decimal"/>
      <w:lvlText w:val="%1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46672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20568E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784CDA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004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6B38A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E1BF8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648A2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63F86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D1611"/>
    <w:multiLevelType w:val="multilevel"/>
    <w:tmpl w:val="641E2EB0"/>
    <w:lvl w:ilvl="0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F2448"/>
    <w:multiLevelType w:val="hybridMultilevel"/>
    <w:tmpl w:val="1746188C"/>
    <w:lvl w:ilvl="0" w:tplc="1A2ED23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61C40">
      <w:start w:val="1"/>
      <w:numFmt w:val="lowerLetter"/>
      <w:lvlText w:val="%2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2FF26">
      <w:start w:val="1"/>
      <w:numFmt w:val="lowerRoman"/>
      <w:lvlText w:val="%3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215B4">
      <w:start w:val="1"/>
      <w:numFmt w:val="decimal"/>
      <w:lvlText w:val="%4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07830">
      <w:start w:val="1"/>
      <w:numFmt w:val="lowerLetter"/>
      <w:lvlText w:val="%5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25498">
      <w:start w:val="1"/>
      <w:numFmt w:val="lowerRoman"/>
      <w:lvlText w:val="%6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42DCA">
      <w:start w:val="1"/>
      <w:numFmt w:val="decimal"/>
      <w:lvlText w:val="%7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A0708">
      <w:start w:val="1"/>
      <w:numFmt w:val="lowerLetter"/>
      <w:lvlText w:val="%8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05378">
      <w:start w:val="1"/>
      <w:numFmt w:val="lowerRoman"/>
      <w:lvlText w:val="%9"/>
      <w:lvlJc w:val="left"/>
      <w:pPr>
        <w:ind w:left="6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577BA"/>
    <w:multiLevelType w:val="singleLevel"/>
    <w:tmpl w:val="55A4D6D6"/>
    <w:name w:val="ГОСТ_Список_Библиография"/>
    <w:lvl w:ilvl="0">
      <w:start w:val="1"/>
      <w:numFmt w:val="decimal"/>
      <w:pStyle w:val="a"/>
      <w:suff w:val="nothing"/>
      <w:lvlText w:val="[%1]"/>
      <w:lvlJc w:val="left"/>
      <w:pPr>
        <w:tabs>
          <w:tab w:val="num" w:pos="426"/>
        </w:tabs>
        <w:ind w:left="426" w:firstLine="0"/>
      </w:pPr>
    </w:lvl>
  </w:abstractNum>
  <w:abstractNum w:abstractNumId="8" w15:restartNumberingAfterBreak="0">
    <w:nsid w:val="32BB6867"/>
    <w:multiLevelType w:val="hybridMultilevel"/>
    <w:tmpl w:val="150CDC9E"/>
    <w:lvl w:ilvl="0" w:tplc="45F89308">
      <w:start w:val="1"/>
      <w:numFmt w:val="decimal"/>
      <w:lvlText w:val="%1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841D4">
      <w:start w:val="1"/>
      <w:numFmt w:val="lowerLetter"/>
      <w:lvlText w:val="%2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031BC">
      <w:start w:val="1"/>
      <w:numFmt w:val="lowerRoman"/>
      <w:lvlText w:val="%3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E915C">
      <w:start w:val="1"/>
      <w:numFmt w:val="decimal"/>
      <w:lvlText w:val="%4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E8904">
      <w:start w:val="1"/>
      <w:numFmt w:val="lowerLetter"/>
      <w:lvlText w:val="%5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6B9EC">
      <w:start w:val="1"/>
      <w:numFmt w:val="lowerRoman"/>
      <w:lvlText w:val="%6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A0D2">
      <w:start w:val="1"/>
      <w:numFmt w:val="decimal"/>
      <w:lvlText w:val="%7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F674">
      <w:start w:val="1"/>
      <w:numFmt w:val="lowerLetter"/>
      <w:lvlText w:val="%8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C7ACA">
      <w:start w:val="1"/>
      <w:numFmt w:val="lowerRoman"/>
      <w:lvlText w:val="%9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204AB8"/>
    <w:multiLevelType w:val="hybridMultilevel"/>
    <w:tmpl w:val="81C4E11A"/>
    <w:lvl w:ilvl="0" w:tplc="ABCE721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B179E9"/>
    <w:multiLevelType w:val="hybridMultilevel"/>
    <w:tmpl w:val="6B18DC96"/>
    <w:lvl w:ilvl="0" w:tplc="F03CD114">
      <w:start w:val="1"/>
      <w:numFmt w:val="bullet"/>
      <w:lvlText w:val="-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612EE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61C10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8E36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C857A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05C9C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610D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07294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C83A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C11C8"/>
    <w:multiLevelType w:val="multilevel"/>
    <w:tmpl w:val="D4D69482"/>
    <w:lvl w:ilvl="0">
      <w:start w:val="3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4D02B6"/>
    <w:multiLevelType w:val="hybridMultilevel"/>
    <w:tmpl w:val="801EA42C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3" w15:restartNumberingAfterBreak="0">
    <w:nsid w:val="66AB07E0"/>
    <w:multiLevelType w:val="hybridMultilevel"/>
    <w:tmpl w:val="A53C5B90"/>
    <w:lvl w:ilvl="0" w:tplc="41561526">
      <w:start w:val="6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40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08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E02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208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8F4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60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2B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09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8905A0"/>
    <w:multiLevelType w:val="hybridMultilevel"/>
    <w:tmpl w:val="E60639F4"/>
    <w:lvl w:ilvl="0" w:tplc="B610FCD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69B4">
      <w:start w:val="1"/>
      <w:numFmt w:val="bullet"/>
      <w:lvlText w:val="o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65F90">
      <w:start w:val="1"/>
      <w:numFmt w:val="bullet"/>
      <w:lvlText w:val="▪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EF702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86B3C">
      <w:start w:val="1"/>
      <w:numFmt w:val="bullet"/>
      <w:lvlText w:val="o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E1CBA">
      <w:start w:val="1"/>
      <w:numFmt w:val="bullet"/>
      <w:lvlText w:val="▪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73BC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A1BA">
      <w:start w:val="1"/>
      <w:numFmt w:val="bullet"/>
      <w:lvlText w:val="o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2B916">
      <w:start w:val="1"/>
      <w:numFmt w:val="bullet"/>
      <w:lvlText w:val="▪"/>
      <w:lvlJc w:val="left"/>
      <w:pPr>
        <w:ind w:left="6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C2026F"/>
    <w:multiLevelType w:val="multilevel"/>
    <w:tmpl w:val="282EC54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766008">
    <w:abstractNumId w:val="8"/>
  </w:num>
  <w:num w:numId="2" w16cid:durableId="398286410">
    <w:abstractNumId w:val="2"/>
  </w:num>
  <w:num w:numId="3" w16cid:durableId="45614012">
    <w:abstractNumId w:val="13"/>
  </w:num>
  <w:num w:numId="4" w16cid:durableId="1629388544">
    <w:abstractNumId w:val="6"/>
  </w:num>
  <w:num w:numId="5" w16cid:durableId="1251112942">
    <w:abstractNumId w:val="11"/>
  </w:num>
  <w:num w:numId="6" w16cid:durableId="26608641">
    <w:abstractNumId w:val="14"/>
  </w:num>
  <w:num w:numId="7" w16cid:durableId="1348094652">
    <w:abstractNumId w:val="1"/>
  </w:num>
  <w:num w:numId="8" w16cid:durableId="300883637">
    <w:abstractNumId w:val="15"/>
  </w:num>
  <w:num w:numId="9" w16cid:durableId="1666350636">
    <w:abstractNumId w:val="0"/>
  </w:num>
  <w:num w:numId="10" w16cid:durableId="1189370210">
    <w:abstractNumId w:val="10"/>
  </w:num>
  <w:num w:numId="11" w16cid:durableId="422841759">
    <w:abstractNumId w:val="4"/>
  </w:num>
  <w:num w:numId="12" w16cid:durableId="368723535">
    <w:abstractNumId w:val="5"/>
  </w:num>
  <w:num w:numId="13" w16cid:durableId="1157764717">
    <w:abstractNumId w:val="12"/>
  </w:num>
  <w:num w:numId="14" w16cid:durableId="1166281675">
    <w:abstractNumId w:val="3"/>
  </w:num>
  <w:num w:numId="15" w16cid:durableId="375857293">
    <w:abstractNumId w:val="9"/>
  </w:num>
  <w:num w:numId="16" w16cid:durableId="1655178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54"/>
    <w:rsid w:val="00062735"/>
    <w:rsid w:val="00086F24"/>
    <w:rsid w:val="00116CCE"/>
    <w:rsid w:val="00151CF0"/>
    <w:rsid w:val="00154595"/>
    <w:rsid w:val="00244408"/>
    <w:rsid w:val="002B3BAF"/>
    <w:rsid w:val="002C778F"/>
    <w:rsid w:val="002F5AF4"/>
    <w:rsid w:val="00305B51"/>
    <w:rsid w:val="003406D1"/>
    <w:rsid w:val="0035466D"/>
    <w:rsid w:val="0036239F"/>
    <w:rsid w:val="00393D14"/>
    <w:rsid w:val="00393F70"/>
    <w:rsid w:val="003C3423"/>
    <w:rsid w:val="003F38C7"/>
    <w:rsid w:val="00421CD2"/>
    <w:rsid w:val="004559F4"/>
    <w:rsid w:val="00462D99"/>
    <w:rsid w:val="004950D6"/>
    <w:rsid w:val="005A2695"/>
    <w:rsid w:val="005B33B1"/>
    <w:rsid w:val="005C4481"/>
    <w:rsid w:val="005E3ACD"/>
    <w:rsid w:val="005F3EA0"/>
    <w:rsid w:val="00624DFD"/>
    <w:rsid w:val="0063290A"/>
    <w:rsid w:val="00652664"/>
    <w:rsid w:val="00671054"/>
    <w:rsid w:val="00696246"/>
    <w:rsid w:val="0071642A"/>
    <w:rsid w:val="00722ECA"/>
    <w:rsid w:val="00760399"/>
    <w:rsid w:val="00785916"/>
    <w:rsid w:val="007A3D96"/>
    <w:rsid w:val="007A5CB6"/>
    <w:rsid w:val="00805F0B"/>
    <w:rsid w:val="008339EE"/>
    <w:rsid w:val="008741CA"/>
    <w:rsid w:val="00875D49"/>
    <w:rsid w:val="008C3D45"/>
    <w:rsid w:val="009012F2"/>
    <w:rsid w:val="00914371"/>
    <w:rsid w:val="009933F0"/>
    <w:rsid w:val="00994364"/>
    <w:rsid w:val="00A112E5"/>
    <w:rsid w:val="00A134A1"/>
    <w:rsid w:val="00A4129F"/>
    <w:rsid w:val="00A96198"/>
    <w:rsid w:val="00B03F49"/>
    <w:rsid w:val="00B20C22"/>
    <w:rsid w:val="00BA52D4"/>
    <w:rsid w:val="00BD4874"/>
    <w:rsid w:val="00C34750"/>
    <w:rsid w:val="00CB33E8"/>
    <w:rsid w:val="00D11209"/>
    <w:rsid w:val="00D90E33"/>
    <w:rsid w:val="00D93CA1"/>
    <w:rsid w:val="00DA0743"/>
    <w:rsid w:val="00DA2B92"/>
    <w:rsid w:val="00EB640C"/>
    <w:rsid w:val="00EE6A05"/>
    <w:rsid w:val="00F159AB"/>
    <w:rsid w:val="00F2408F"/>
    <w:rsid w:val="00F63B8F"/>
    <w:rsid w:val="00FA323E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68337"/>
  <w15:docId w15:val="{E20FEA0D-8054-43E2-868E-4162239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5" w:line="269" w:lineRule="auto"/>
      <w:ind w:left="10" w:right="6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keepNext/>
      <w:keepLines/>
      <w:numPr>
        <w:numId w:val="12"/>
      </w:numPr>
      <w:spacing w:after="145"/>
      <w:ind w:left="10" w:right="6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12"/>
      </w:numPr>
      <w:spacing w:after="141"/>
      <w:ind w:left="10" w:right="57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5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2F5A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footer"/>
    <w:basedOn w:val="a0"/>
    <w:link w:val="a5"/>
    <w:uiPriority w:val="99"/>
    <w:unhideWhenUsed/>
    <w:rsid w:val="00DA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DA2B92"/>
    <w:rPr>
      <w:rFonts w:ascii="Arial" w:eastAsia="Arial" w:hAnsi="Arial" w:cs="Arial"/>
      <w:color w:val="000000"/>
      <w:sz w:val="24"/>
    </w:rPr>
  </w:style>
  <w:style w:type="paragraph" w:customStyle="1" w:styleId="ConsPlusNormal">
    <w:name w:val="ConsPlusNormal"/>
    <w:rsid w:val="008C3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rsid w:val="005C4481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7">
    <w:name w:val="List Paragraph"/>
    <w:basedOn w:val="a0"/>
    <w:uiPriority w:val="34"/>
    <w:qFormat/>
    <w:rsid w:val="005C4481"/>
    <w:pPr>
      <w:ind w:left="720"/>
      <w:contextualSpacing/>
    </w:pPr>
  </w:style>
  <w:style w:type="paragraph" w:customStyle="1" w:styleId="Default">
    <w:name w:val="Default"/>
    <w:rsid w:val="00495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rsid w:val="00DA0743"/>
    <w:rPr>
      <w:rFonts w:ascii="Arial" w:hAnsi="Arial" w:cs="Arial"/>
      <w:b/>
      <w:bCs/>
      <w:sz w:val="18"/>
      <w:szCs w:val="18"/>
    </w:rPr>
  </w:style>
  <w:style w:type="character" w:customStyle="1" w:styleId="FontStyle49">
    <w:name w:val="Font Style49"/>
    <w:rsid w:val="00DA0743"/>
    <w:rPr>
      <w:rFonts w:ascii="Arial" w:hAnsi="Arial" w:cs="Arial"/>
      <w:b/>
      <w:bCs/>
      <w:sz w:val="20"/>
      <w:szCs w:val="20"/>
    </w:rPr>
  </w:style>
  <w:style w:type="character" w:customStyle="1" w:styleId="FontStyle51">
    <w:name w:val="Font Style51"/>
    <w:rsid w:val="00DA0743"/>
    <w:rPr>
      <w:rFonts w:ascii="Arial" w:hAnsi="Arial" w:cs="Arial"/>
      <w:sz w:val="18"/>
      <w:szCs w:val="18"/>
    </w:rPr>
  </w:style>
  <w:style w:type="character" w:styleId="a8">
    <w:name w:val="Hyperlink"/>
    <w:uiPriority w:val="99"/>
    <w:rsid w:val="00DA0743"/>
    <w:rPr>
      <w:color w:val="000080"/>
      <w:u w:val="single"/>
    </w:rPr>
  </w:style>
  <w:style w:type="paragraph" w:customStyle="1" w:styleId="11">
    <w:name w:val="Обычный1"/>
    <w:rsid w:val="00DA0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ormattexttopleveltextindenttext">
    <w:name w:val="formattext topleveltext indenttext"/>
    <w:basedOn w:val="a0"/>
    <w:rsid w:val="00DA07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">
    <w:name w:val="ГОСТ_Библиография_Номер"/>
    <w:aliases w:val="БГ_НМР,ГОСТ_Библиография_Нумерация"/>
    <w:basedOn w:val="a0"/>
    <w:rsid w:val="00D11209"/>
    <w:pPr>
      <w:widowControl w:val="0"/>
      <w:numPr>
        <w:numId w:val="16"/>
      </w:numPr>
      <w:spacing w:after="0" w:line="240" w:lineRule="auto"/>
      <w:ind w:right="0"/>
    </w:pPr>
    <w:rPr>
      <w:rFonts w:eastAsia="Calibri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DCEB-FC53-4CED-94E1-59E34428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52821-2007.vp</vt:lpstr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52821-2007.vp</dc:title>
  <dc:subject/>
  <dc:creator>&lt;D1E2E5F2EBE0EDE0&gt;</dc:creator>
  <cp:keywords/>
  <cp:lastModifiedBy>Валентина Замула</cp:lastModifiedBy>
  <cp:revision>10</cp:revision>
  <cp:lastPrinted>2022-05-17T09:04:00Z</cp:lastPrinted>
  <dcterms:created xsi:type="dcterms:W3CDTF">2022-05-04T10:07:00Z</dcterms:created>
  <dcterms:modified xsi:type="dcterms:W3CDTF">2022-05-17T09:07:00Z</dcterms:modified>
</cp:coreProperties>
</file>