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824790" w:rsidRPr="00512029" w:rsidTr="00824790">
        <w:tc>
          <w:tcPr>
            <w:tcW w:w="104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824790" w:rsidRPr="00512029" w:rsidRDefault="0082479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ФЕДЕРАЛЬНОЕ АГЕНТСТВО</w:t>
            </w:r>
          </w:p>
          <w:p w:rsidR="00824790" w:rsidRPr="00512029" w:rsidRDefault="0082479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ТЕХНИЧЕСКОМУ РЕГУЛИРОВАНИЮ И МЕТРОЛОГИИ</w:t>
            </w:r>
          </w:p>
        </w:tc>
      </w:tr>
      <w:tr w:rsidR="00824790" w:rsidRPr="00512029" w:rsidTr="00824790">
        <w:trPr>
          <w:trHeight w:val="2815"/>
        </w:trPr>
        <w:tc>
          <w:tcPr>
            <w:tcW w:w="198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24790" w:rsidRPr="00512029" w:rsidRDefault="00824790">
            <w:pPr>
              <w:jc w:val="center"/>
              <w:rPr>
                <w:rFonts w:cs="Arial"/>
                <w:b/>
              </w:rPr>
            </w:pPr>
            <w:r w:rsidRPr="00512029">
              <w:rPr>
                <w:noProof/>
                <w:lang w:eastAsia="ru-RU"/>
              </w:rPr>
              <w:drawing>
                <wp:inline distT="0" distB="0" distL="0" distR="0" wp14:anchorId="36AE5941" wp14:editId="59A2D3F3">
                  <wp:extent cx="1258570" cy="807720"/>
                  <wp:effectExtent l="0" t="0" r="0" b="0"/>
                  <wp:docPr id="1" name="Рисунок 1" descr="http://refdb.ru/images/1063/2125524/3def6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refdb.ru/images/1063/2125524/3def6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824790" w:rsidRPr="00512029" w:rsidRDefault="00824790">
            <w:pPr>
              <w:spacing w:before="24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12029">
              <w:rPr>
                <w:rFonts w:cs="Arial"/>
                <w:b/>
                <w:sz w:val="28"/>
                <w:szCs w:val="28"/>
              </w:rPr>
              <w:t>Н А Ц И О Н А Л Ь Н Ы Й</w:t>
            </w:r>
          </w:p>
          <w:p w:rsidR="00824790" w:rsidRPr="00512029" w:rsidRDefault="00824790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12029">
              <w:rPr>
                <w:rFonts w:cs="Arial"/>
                <w:b/>
                <w:sz w:val="28"/>
                <w:szCs w:val="28"/>
              </w:rPr>
              <w:t>С Т А Н Д А Р Т</w:t>
            </w:r>
          </w:p>
          <w:p w:rsidR="00824790" w:rsidRPr="00512029" w:rsidRDefault="00824790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12029">
              <w:rPr>
                <w:rFonts w:cs="Arial"/>
                <w:b/>
                <w:sz w:val="28"/>
                <w:szCs w:val="28"/>
              </w:rPr>
              <w:t xml:space="preserve">Р О С </w:t>
            </w:r>
            <w:proofErr w:type="spellStart"/>
            <w:r w:rsidRPr="00512029">
              <w:rPr>
                <w:rFonts w:cs="Arial"/>
                <w:b/>
                <w:sz w:val="28"/>
                <w:szCs w:val="28"/>
              </w:rPr>
              <w:t>С</w:t>
            </w:r>
            <w:proofErr w:type="spellEnd"/>
            <w:r w:rsidRPr="00512029">
              <w:rPr>
                <w:rFonts w:cs="Arial"/>
                <w:b/>
                <w:sz w:val="28"/>
                <w:szCs w:val="28"/>
              </w:rPr>
              <w:t xml:space="preserve"> И Й С К О Й </w:t>
            </w:r>
          </w:p>
          <w:p w:rsidR="00824790" w:rsidRPr="00512029" w:rsidRDefault="00824790">
            <w:pPr>
              <w:spacing w:after="24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512029">
              <w:rPr>
                <w:rFonts w:cs="Arial"/>
                <w:b/>
                <w:sz w:val="28"/>
                <w:szCs w:val="28"/>
              </w:rPr>
              <w:t xml:space="preserve">Ф Е Д Е Р А Ц И </w:t>
            </w:r>
            <w:proofErr w:type="spellStart"/>
            <w:r w:rsidRPr="00512029">
              <w:rPr>
                <w:rFonts w:cs="Arial"/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24790" w:rsidRPr="00512029" w:rsidRDefault="0082479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51202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ГОСТ Р</w:t>
            </w:r>
          </w:p>
          <w:p w:rsidR="009471AC" w:rsidRPr="00512029" w:rsidRDefault="0082479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</w:pPr>
            <w:r w:rsidRPr="0051202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 xml:space="preserve">(проект, </w:t>
            </w:r>
            <w:r w:rsidRPr="00512029">
              <w:rPr>
                <w:rFonts w:ascii="Arial" w:eastAsia="Times New Roman" w:hAnsi="Arial" w:cs="Arial"/>
                <w:bCs/>
                <w:i/>
                <w:sz w:val="28"/>
                <w:szCs w:val="28"/>
                <w:lang w:val="en-US" w:eastAsia="ru-RU"/>
              </w:rPr>
              <w:t>RU</w:t>
            </w:r>
            <w:r w:rsidRPr="0051202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,</w:t>
            </w:r>
          </w:p>
          <w:p w:rsidR="00824790" w:rsidRPr="00512029" w:rsidRDefault="0082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1202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9471AC" w:rsidRPr="0051202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>первая</w:t>
            </w:r>
            <w:r w:rsidRPr="00512029">
              <w:rPr>
                <w:rFonts w:ascii="Arial" w:eastAsia="Times New Roman" w:hAnsi="Arial" w:cs="Arial"/>
                <w:bCs/>
                <w:i/>
                <w:sz w:val="28"/>
                <w:szCs w:val="28"/>
                <w:lang w:eastAsia="ru-RU"/>
              </w:rPr>
              <w:t xml:space="preserve"> редакция)</w:t>
            </w:r>
          </w:p>
          <w:p w:rsidR="00824790" w:rsidRPr="00512029" w:rsidRDefault="0082479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24790" w:rsidRPr="00512029" w:rsidRDefault="00824790" w:rsidP="00824790">
      <w:pPr>
        <w:spacing w:after="0" w:line="480" w:lineRule="auto"/>
        <w:ind w:firstLine="720"/>
        <w:jc w:val="right"/>
        <w:rPr>
          <w:rFonts w:ascii="Arial" w:eastAsia="Times New Roman" w:hAnsi="Arial" w:cs="Arial"/>
          <w:b/>
          <w:snapToGrid w:val="0"/>
          <w:sz w:val="24"/>
          <w:szCs w:val="20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2E26" w:rsidRDefault="009471AC" w:rsidP="0058140F">
      <w:pPr>
        <w:overflowPunct w:val="0"/>
        <w:autoSpaceDE w:val="0"/>
        <w:autoSpaceDN w:val="0"/>
        <w:adjustRightInd w:val="0"/>
        <w:spacing w:after="0"/>
        <w:ind w:right="-425" w:firstLine="567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bookmarkStart w:id="0" w:name="_GoBack"/>
      <w:r w:rsidRPr="00512029">
        <w:rPr>
          <w:rFonts w:ascii="Arial" w:hAnsi="Arial" w:cs="Arial"/>
          <w:b/>
          <w:sz w:val="28"/>
          <w:szCs w:val="28"/>
        </w:rPr>
        <w:t xml:space="preserve">Продукция пищевая специализированная. </w:t>
      </w:r>
      <w:r w:rsidR="00283088">
        <w:rPr>
          <w:rFonts w:ascii="Arial" w:hAnsi="Arial" w:cs="Arial"/>
          <w:b/>
          <w:sz w:val="28"/>
          <w:szCs w:val="28"/>
        </w:rPr>
        <w:t xml:space="preserve">Консервы </w:t>
      </w:r>
      <w:proofErr w:type="gramStart"/>
      <w:r w:rsidR="00283088">
        <w:rPr>
          <w:rFonts w:ascii="Arial" w:hAnsi="Arial" w:cs="Arial"/>
          <w:b/>
          <w:sz w:val="28"/>
          <w:szCs w:val="28"/>
        </w:rPr>
        <w:t>мясные</w:t>
      </w:r>
      <w:proofErr w:type="gramEnd"/>
      <w:r w:rsidR="00283088">
        <w:rPr>
          <w:rFonts w:ascii="Arial" w:hAnsi="Arial" w:cs="Arial"/>
          <w:b/>
          <w:sz w:val="28"/>
          <w:szCs w:val="28"/>
        </w:rPr>
        <w:t xml:space="preserve"> с</w:t>
      </w:r>
      <w:r w:rsidR="003E224D">
        <w:rPr>
          <w:rFonts w:ascii="Arial" w:hAnsi="Arial" w:cs="Arial"/>
          <w:b/>
          <w:sz w:val="28"/>
          <w:szCs w:val="28"/>
        </w:rPr>
        <w:t>терилизованные</w:t>
      </w:r>
      <w:r w:rsidR="00283088">
        <w:rPr>
          <w:rFonts w:ascii="Arial" w:hAnsi="Arial" w:cs="Arial"/>
          <w:b/>
          <w:sz w:val="28"/>
          <w:szCs w:val="28"/>
        </w:rPr>
        <w:t xml:space="preserve"> фаршевые </w:t>
      </w:r>
      <w:proofErr w:type="spellStart"/>
      <w:r w:rsidR="006A1B17">
        <w:rPr>
          <w:rFonts w:ascii="Arial" w:hAnsi="Arial" w:cs="Arial"/>
          <w:b/>
          <w:sz w:val="28"/>
          <w:szCs w:val="28"/>
        </w:rPr>
        <w:t>биокорре</w:t>
      </w:r>
      <w:r w:rsidRPr="00512029">
        <w:rPr>
          <w:rFonts w:ascii="Arial" w:hAnsi="Arial" w:cs="Arial"/>
          <w:b/>
          <w:sz w:val="28"/>
          <w:szCs w:val="28"/>
        </w:rPr>
        <w:t>гирующего</w:t>
      </w:r>
      <w:proofErr w:type="spellEnd"/>
      <w:r w:rsidRPr="00512029">
        <w:rPr>
          <w:rFonts w:ascii="Arial" w:hAnsi="Arial" w:cs="Arial"/>
          <w:b/>
          <w:sz w:val="28"/>
          <w:szCs w:val="28"/>
        </w:rPr>
        <w:t xml:space="preserve"> действия</w:t>
      </w:r>
    </w:p>
    <w:p w:rsidR="00F26972" w:rsidRPr="00512029" w:rsidRDefault="00283088" w:rsidP="00756A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</w:t>
      </w:r>
      <w:r w:rsidR="009471AC" w:rsidRPr="00512029">
        <w:rPr>
          <w:rFonts w:ascii="Arial" w:eastAsia="Times New Roman" w:hAnsi="Arial" w:cs="Arial"/>
          <w:b/>
          <w:sz w:val="28"/>
          <w:szCs w:val="28"/>
          <w:lang w:eastAsia="ru-RU"/>
        </w:rPr>
        <w:t>ехнические</w:t>
      </w:r>
      <w:r w:rsidR="00F26972" w:rsidRPr="0051202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условия</w:t>
      </w:r>
    </w:p>
    <w:bookmarkEnd w:id="0"/>
    <w:p w:rsidR="00824790" w:rsidRPr="00512029" w:rsidRDefault="00824790" w:rsidP="0082479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24790" w:rsidRPr="00512029" w:rsidRDefault="00824790" w:rsidP="0082479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24790" w:rsidRPr="00512029" w:rsidRDefault="00824790" w:rsidP="0082479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24790" w:rsidRPr="00512029" w:rsidRDefault="00824790" w:rsidP="0082479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24790" w:rsidRPr="00512029" w:rsidRDefault="00824790" w:rsidP="00824790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24790" w:rsidRPr="00512029" w:rsidRDefault="00824790" w:rsidP="00824790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20"/>
        <w:jc w:val="center"/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  <w:t>Настоящ</w:t>
      </w:r>
      <w:r w:rsidR="00671B2C" w:rsidRPr="00512029"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  <w:t>ий проект стандарта не подлежит</w:t>
      </w:r>
      <w:r w:rsidRPr="00512029"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  <w:t xml:space="preserve"> применению до его утверждения</w:t>
      </w:r>
    </w:p>
    <w:p w:rsidR="00824790" w:rsidRPr="00512029" w:rsidRDefault="00824790" w:rsidP="00824790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line="360" w:lineRule="auto"/>
        <w:jc w:val="center"/>
        <w:rPr>
          <w:rFonts w:cs="Arial"/>
        </w:rPr>
      </w:pPr>
      <w:r w:rsidRPr="0051202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A9FA1A" wp14:editId="51EC95B4">
            <wp:simplePos x="0" y="0"/>
            <wp:positionH relativeFrom="column">
              <wp:posOffset>1426210</wp:posOffset>
            </wp:positionH>
            <wp:positionV relativeFrom="paragraph">
              <wp:posOffset>84455</wp:posOffset>
            </wp:positionV>
            <wp:extent cx="74803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2029">
        <w:rPr>
          <w:rFonts w:cs="Arial"/>
          <w:b/>
          <w:bCs/>
        </w:rPr>
        <w:t>Москва</w:t>
      </w:r>
    </w:p>
    <w:p w:rsidR="00824790" w:rsidRPr="00512029" w:rsidRDefault="00824790" w:rsidP="00824790">
      <w:pPr>
        <w:spacing w:line="360" w:lineRule="auto"/>
        <w:jc w:val="center"/>
        <w:rPr>
          <w:rFonts w:cs="Arial"/>
          <w:b/>
          <w:bCs/>
        </w:rPr>
      </w:pPr>
      <w:proofErr w:type="spellStart"/>
      <w:r w:rsidRPr="00512029">
        <w:rPr>
          <w:rFonts w:cs="Arial"/>
          <w:b/>
          <w:bCs/>
        </w:rPr>
        <w:t>Стандартинформ</w:t>
      </w:r>
      <w:proofErr w:type="spellEnd"/>
    </w:p>
    <w:p w:rsidR="00D02932" w:rsidRPr="00512029" w:rsidRDefault="00824790" w:rsidP="00D02932">
      <w:pPr>
        <w:spacing w:after="0" w:line="360" w:lineRule="auto"/>
        <w:jc w:val="center"/>
        <w:rPr>
          <w:rFonts w:cs="Arial"/>
          <w:b/>
          <w:bCs/>
        </w:rPr>
      </w:pPr>
      <w:r w:rsidRPr="00512029">
        <w:rPr>
          <w:rFonts w:cs="Arial"/>
          <w:b/>
          <w:bCs/>
        </w:rPr>
        <w:t>201</w:t>
      </w:r>
      <w:r w:rsidR="002F2E26" w:rsidRPr="00512029">
        <w:rPr>
          <w:rFonts w:cs="Arial"/>
          <w:b/>
          <w:bCs/>
        </w:rPr>
        <w:t>6</w:t>
      </w:r>
    </w:p>
    <w:p w:rsidR="00D02932" w:rsidRPr="00512029" w:rsidRDefault="00D02932" w:rsidP="00D02932">
      <w:pPr>
        <w:spacing w:after="0" w:line="360" w:lineRule="auto"/>
        <w:jc w:val="center"/>
        <w:rPr>
          <w:rFonts w:cs="Arial"/>
          <w:b/>
          <w:bCs/>
        </w:rPr>
      </w:pPr>
    </w:p>
    <w:p w:rsidR="00D02932" w:rsidRPr="00512029" w:rsidRDefault="00D02932" w:rsidP="00D0293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932" w:rsidRPr="00512029" w:rsidRDefault="00D02932" w:rsidP="00824790">
      <w:pPr>
        <w:pStyle w:val="a9"/>
        <w:rPr>
          <w:b/>
        </w:rPr>
      </w:pPr>
    </w:p>
    <w:p w:rsidR="00D02932" w:rsidRPr="00512029" w:rsidRDefault="00D02932" w:rsidP="00824790">
      <w:pPr>
        <w:pStyle w:val="a9"/>
        <w:rPr>
          <w:b/>
        </w:rPr>
      </w:pPr>
    </w:p>
    <w:p w:rsidR="00D02932" w:rsidRPr="00512029" w:rsidRDefault="00D02932" w:rsidP="00824790">
      <w:pPr>
        <w:pStyle w:val="a9"/>
        <w:rPr>
          <w:b/>
        </w:rPr>
      </w:pPr>
    </w:p>
    <w:p w:rsidR="00666525" w:rsidRPr="00512029" w:rsidRDefault="00666525" w:rsidP="00824790">
      <w:pPr>
        <w:pStyle w:val="a9"/>
        <w:rPr>
          <w:b/>
        </w:rPr>
      </w:pPr>
    </w:p>
    <w:p w:rsidR="00824790" w:rsidRPr="00512029" w:rsidRDefault="00824790" w:rsidP="0082479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2029">
        <w:rPr>
          <w:rFonts w:ascii="Arial" w:eastAsia="Times New Roman" w:hAnsi="Arial" w:cs="Arial"/>
          <w:b/>
          <w:sz w:val="28"/>
          <w:szCs w:val="28"/>
          <w:lang w:eastAsia="ru-RU"/>
        </w:rPr>
        <w:t>Предисловие</w:t>
      </w:r>
    </w:p>
    <w:p w:rsidR="00824790" w:rsidRPr="00512029" w:rsidRDefault="00824790" w:rsidP="00824790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824790" w:rsidRPr="00512029" w:rsidRDefault="00824790" w:rsidP="00824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3C2114" w:rsidP="003C2114">
      <w:pPr>
        <w:shd w:val="clear" w:color="auto" w:fill="FFFFFF"/>
        <w:tabs>
          <w:tab w:val="left" w:pos="605"/>
        </w:tabs>
        <w:spacing w:after="0" w:line="36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Pr="00512029">
        <w:rPr>
          <w:rFonts w:ascii="Arial" w:eastAsia="Times New Roman" w:hAnsi="Arial" w:cs="Arial"/>
          <w:spacing w:val="-1"/>
          <w:sz w:val="24"/>
          <w:szCs w:val="24"/>
          <w:lang w:eastAsia="ru-RU"/>
        </w:rPr>
        <w:tab/>
      </w:r>
      <w:r w:rsidR="00824790" w:rsidRPr="0051202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1 РАЗРАБОТАН 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Федеральным государственным бюджетным научным учреждением «Всероссийский научно-исследовательский институт мясной промышленности имени В.М. Горбатова» (ФГБНУ «ВНИИМП им. В.М. Горбатова»)</w:t>
      </w:r>
    </w:p>
    <w:p w:rsidR="002F2E26" w:rsidRPr="00512029" w:rsidRDefault="00824790" w:rsidP="003C2114">
      <w:pPr>
        <w:tabs>
          <w:tab w:val="left" w:pos="567"/>
        </w:tabs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2 ВНЕСЕН Техническим комитетом по стандартизации ТК </w:t>
      </w:r>
      <w:r w:rsidR="002F2E26" w:rsidRPr="005120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</w:p>
    <w:p w:rsidR="00824790" w:rsidRPr="00512029" w:rsidRDefault="00824790" w:rsidP="003C2114">
      <w:pPr>
        <w:tabs>
          <w:tab w:val="left" w:pos="567"/>
        </w:tabs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                              201  г. №</w:t>
      </w:r>
    </w:p>
    <w:p w:rsidR="00824790" w:rsidRPr="00512029" w:rsidRDefault="00824790" w:rsidP="003C2114">
      <w:pPr>
        <w:tabs>
          <w:tab w:val="left" w:pos="567"/>
        </w:tabs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4 ВВЕДЕН </w:t>
      </w:r>
      <w:r w:rsidR="002F2E26" w:rsidRPr="00512029">
        <w:rPr>
          <w:rFonts w:ascii="Arial" w:eastAsia="Times New Roman" w:hAnsi="Arial" w:cs="Arial"/>
          <w:sz w:val="24"/>
          <w:szCs w:val="24"/>
          <w:lang w:eastAsia="ru-RU"/>
        </w:rPr>
        <w:t>ВПЕРВЫЕ</w:t>
      </w: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Правила применения настоящего стандарта установлены ГОСТ Р 1.0– 2012 (раздел 8). Информация об изменениях к настоящему стандарту публикуется в ежегодном (по состоянию на 1 января текущего года)  информационном указателе «Национальные  стандарты», а официальный текст  изменений и поправок – в ежемесячном 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 </w:t>
      </w:r>
      <w:r w:rsidRPr="005120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Федерального агентства по техническому регулированию и метрологии в сети Интернет (</w:t>
      </w:r>
      <w:proofErr w:type="spellStart"/>
      <w:r w:rsidRPr="00512029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gost</w:t>
      </w:r>
      <w:proofErr w:type="spellEnd"/>
      <w:r w:rsidRPr="005120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  <w:proofErr w:type="spellStart"/>
      <w:r w:rsidRPr="00512029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ru</w:t>
      </w:r>
      <w:proofErr w:type="spellEnd"/>
      <w:r w:rsidRPr="0051202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)</w:t>
      </w: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4790" w:rsidRPr="0058140F" w:rsidRDefault="00824790" w:rsidP="00824790">
      <w:pPr>
        <w:spacing w:after="0" w:line="36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© </w:t>
      </w:r>
      <w:proofErr w:type="spellStart"/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Стандартинформ</w:t>
      </w:r>
      <w:proofErr w:type="spellEnd"/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, 201</w:t>
      </w:r>
      <w:r w:rsidR="0077586D" w:rsidRPr="0058140F">
        <w:rPr>
          <w:rFonts w:ascii="Arial" w:eastAsia="Times New Roman" w:hAnsi="Arial" w:cs="Times New Roman"/>
          <w:sz w:val="24"/>
          <w:szCs w:val="24"/>
          <w:lang w:eastAsia="ru-RU"/>
        </w:rPr>
        <w:t>6</w:t>
      </w:r>
    </w:p>
    <w:p w:rsidR="00824790" w:rsidRPr="00512029" w:rsidRDefault="00824790" w:rsidP="00824790">
      <w:pPr>
        <w:spacing w:after="0" w:line="360" w:lineRule="auto"/>
        <w:ind w:firstLine="70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24790" w:rsidRPr="00512029" w:rsidRDefault="00824790" w:rsidP="00824790">
      <w:pPr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512029">
        <w:rPr>
          <w:rFonts w:ascii="Arial" w:eastAsia="Times New Roman" w:hAnsi="Arial" w:cs="Arial"/>
          <w:b/>
          <w:bCs/>
          <w:sz w:val="28"/>
          <w:szCs w:val="20"/>
          <w:lang w:eastAsia="ru-RU"/>
        </w:rPr>
        <w:lastRenderedPageBreak/>
        <w:t>Содержание</w:t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1 Область применения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2 Нормативные ссылки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3 Термины и определения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7586D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7E5281"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Технические требования</w:t>
      </w:r>
      <w:r w:rsidR="007E5281"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.2 Характеристики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.3 Требования к сырью и материалам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.4 Маркировка 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Times New Roman"/>
          <w:sz w:val="24"/>
          <w:szCs w:val="24"/>
          <w:lang w:eastAsia="ru-RU"/>
        </w:rPr>
        <w:t>.5 Упаковка</w:t>
      </w:r>
      <w:r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7586D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 w:rsidR="007E5281"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Правила приемки</w:t>
      </w:r>
      <w:r w:rsidR="007E5281"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7586D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 w:rsidR="007E5281"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Методы контроля</w:t>
      </w:r>
      <w:r w:rsidR="007E5281"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7586D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7</w:t>
      </w:r>
      <w:r w:rsidR="007E5281"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Методы подтверждения соответствия продукции</w:t>
      </w:r>
      <w:r w:rsidR="007E5281"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7586D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 w:rsidR="007E5281" w:rsidRPr="00512029">
        <w:rPr>
          <w:rFonts w:ascii="Arial" w:eastAsia="Times New Roman" w:hAnsi="Arial" w:cs="Times New Roman"/>
          <w:sz w:val="24"/>
          <w:szCs w:val="24"/>
          <w:lang w:eastAsia="ru-RU"/>
        </w:rPr>
        <w:t xml:space="preserve"> Транспортирование и хранение</w:t>
      </w:r>
      <w:r w:rsidR="007E5281" w:rsidRPr="00512029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77586D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справочное</w:t>
      </w: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) Информационные сведения о пищевой ценности 100 г консервов </w:t>
      </w:r>
      <w:r w:rsidRPr="0077586D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77586D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Б</w:t>
      </w: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 (обязательное) Метод идентификации </w:t>
      </w:r>
      <w:proofErr w:type="spellStart"/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Апо</w:t>
      </w:r>
      <w:proofErr w:type="spellEnd"/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 А-1 </w:t>
      </w:r>
      <w:r w:rsidRPr="0077586D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77586D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Приложение </w:t>
      </w:r>
      <w:r w:rsidR="0077586D" w:rsidRPr="0077586D">
        <w:rPr>
          <w:rFonts w:ascii="Arial" w:eastAsia="Times New Roman" w:hAnsi="Arial" w:cs="Times New Roman"/>
          <w:sz w:val="24"/>
          <w:szCs w:val="24"/>
          <w:lang w:eastAsia="ru-RU"/>
        </w:rPr>
        <w:t>В</w:t>
      </w: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 (обязательное) Метод идентификации </w:t>
      </w:r>
      <w:proofErr w:type="spellStart"/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тканеспецифических</w:t>
      </w:r>
      <w:proofErr w:type="spellEnd"/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 xml:space="preserve"> пептидов</w:t>
      </w:r>
      <w:r w:rsidRPr="0077586D">
        <w:rPr>
          <w:rFonts w:ascii="Arial" w:hAnsi="Arial" w:cs="Arial"/>
          <w:color w:val="000000"/>
          <w:sz w:val="28"/>
        </w:rPr>
        <w:ptab w:relativeTo="margin" w:alignment="right" w:leader="dot"/>
      </w:r>
      <w:r w:rsidRPr="0077586D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7E5281" w:rsidRPr="00512029" w:rsidRDefault="007E5281" w:rsidP="007E528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7586D">
        <w:rPr>
          <w:rFonts w:ascii="Arial" w:eastAsia="Times New Roman" w:hAnsi="Arial" w:cs="Times New Roman"/>
          <w:sz w:val="24"/>
          <w:szCs w:val="24"/>
          <w:lang w:eastAsia="ru-RU"/>
        </w:rPr>
        <w:t>Библиография</w:t>
      </w:r>
      <w:r w:rsidRPr="0077586D">
        <w:rPr>
          <w:rFonts w:ascii="Arial" w:hAnsi="Arial" w:cs="Arial"/>
          <w:color w:val="000000"/>
          <w:sz w:val="28"/>
        </w:rPr>
        <w:ptab w:relativeTo="margin" w:alignment="right" w:leader="dot"/>
      </w: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932" w:rsidRPr="00512029" w:rsidRDefault="00D02932" w:rsidP="00824790">
      <w:pPr>
        <w:spacing w:after="0" w:line="224" w:lineRule="exact"/>
        <w:ind w:left="284" w:right="-20" w:firstLine="425"/>
        <w:jc w:val="both"/>
        <w:rPr>
          <w:rFonts w:ascii="Arial" w:eastAsia="Arial" w:hAnsi="Arial" w:cs="Arial"/>
          <w:i/>
          <w:color w:val="231F20"/>
          <w:w w:val="98"/>
          <w:kern w:val="20"/>
          <w:sz w:val="20"/>
          <w:szCs w:val="20"/>
          <w:lang w:eastAsia="ar-SA"/>
        </w:rPr>
      </w:pPr>
    </w:p>
    <w:p w:rsidR="006A263B" w:rsidRPr="00512029" w:rsidRDefault="00D02932" w:rsidP="00193243">
      <w:pPr>
        <w:rPr>
          <w:rFonts w:ascii="Arial" w:eastAsia="Arial" w:hAnsi="Arial" w:cs="Arial"/>
          <w:i/>
          <w:color w:val="231F20"/>
          <w:w w:val="98"/>
          <w:kern w:val="20"/>
          <w:sz w:val="20"/>
          <w:szCs w:val="20"/>
          <w:lang w:eastAsia="ar-SA"/>
        </w:rPr>
        <w:sectPr w:rsidR="006A263B" w:rsidRPr="00512029" w:rsidSect="00421DBD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1906" w:h="16838"/>
          <w:pgMar w:top="1134" w:right="567" w:bottom="1134" w:left="1134" w:header="720" w:footer="737" w:gutter="0"/>
          <w:pgNumType w:fmt="upperRoman" w:start="1"/>
          <w:cols w:space="720"/>
          <w:titlePg/>
          <w:docGrid w:linePitch="299"/>
        </w:sectPr>
      </w:pPr>
      <w:r w:rsidRPr="00512029">
        <w:rPr>
          <w:rFonts w:ascii="Arial" w:eastAsia="Arial" w:hAnsi="Arial" w:cs="Arial"/>
          <w:i/>
          <w:color w:val="231F20"/>
          <w:w w:val="98"/>
          <w:kern w:val="20"/>
          <w:sz w:val="20"/>
          <w:szCs w:val="20"/>
          <w:lang w:eastAsia="ar-SA"/>
        </w:rPr>
        <w:br w:type="page"/>
      </w:r>
    </w:p>
    <w:p w:rsidR="00824790" w:rsidRPr="00512029" w:rsidRDefault="00824790" w:rsidP="00824790">
      <w:pPr>
        <w:pBdr>
          <w:bottom w:val="single" w:sz="12" w:space="1" w:color="auto"/>
        </w:pBdr>
        <w:tabs>
          <w:tab w:val="left" w:pos="4605"/>
        </w:tabs>
        <w:spacing w:before="69" w:after="0" w:line="240" w:lineRule="auto"/>
        <w:jc w:val="center"/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spacing w:val="50"/>
          <w:sz w:val="24"/>
          <w:szCs w:val="24"/>
          <w:lang w:eastAsia="ru-RU"/>
        </w:rPr>
        <w:lastRenderedPageBreak/>
        <w:t>НАЦИОНАЛЬНЫЙ СТАНДАРТ РОССИЙСКОЙ ФЕДЕРАЦИИ</w:t>
      </w:r>
    </w:p>
    <w:p w:rsidR="00824790" w:rsidRPr="00512029" w:rsidRDefault="00824790" w:rsidP="00824790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283088" w:rsidRPr="00512029" w:rsidRDefault="00283088" w:rsidP="00283088">
      <w:pPr>
        <w:overflowPunct w:val="0"/>
        <w:autoSpaceDE w:val="0"/>
        <w:autoSpaceDN w:val="0"/>
        <w:adjustRightInd w:val="0"/>
        <w:ind w:right="-427" w:firstLine="567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512029">
        <w:rPr>
          <w:rFonts w:ascii="Arial" w:hAnsi="Arial" w:cs="Arial"/>
          <w:b/>
          <w:sz w:val="28"/>
          <w:szCs w:val="28"/>
        </w:rPr>
        <w:t xml:space="preserve">Продукция пищевая специализированная. </w:t>
      </w:r>
      <w:r>
        <w:rPr>
          <w:rFonts w:ascii="Arial" w:hAnsi="Arial" w:cs="Arial"/>
          <w:b/>
          <w:sz w:val="28"/>
          <w:szCs w:val="28"/>
        </w:rPr>
        <w:t xml:space="preserve">Консервы мясные </w:t>
      </w:r>
      <w:r w:rsidR="003E224D">
        <w:rPr>
          <w:rFonts w:ascii="Arial" w:hAnsi="Arial" w:cs="Arial"/>
          <w:b/>
          <w:sz w:val="28"/>
          <w:szCs w:val="28"/>
        </w:rPr>
        <w:t>стерилизованные</w:t>
      </w:r>
      <w:r>
        <w:rPr>
          <w:rFonts w:ascii="Arial" w:hAnsi="Arial" w:cs="Arial"/>
          <w:b/>
          <w:sz w:val="28"/>
          <w:szCs w:val="28"/>
        </w:rPr>
        <w:t xml:space="preserve"> фаршевые </w:t>
      </w:r>
      <w:proofErr w:type="spellStart"/>
      <w:r w:rsidR="005F132B">
        <w:rPr>
          <w:rFonts w:ascii="Arial" w:hAnsi="Arial" w:cs="Arial"/>
          <w:b/>
          <w:sz w:val="28"/>
          <w:szCs w:val="28"/>
        </w:rPr>
        <w:t>биокорре</w:t>
      </w:r>
      <w:r w:rsidRPr="00512029">
        <w:rPr>
          <w:rFonts w:ascii="Arial" w:hAnsi="Arial" w:cs="Arial"/>
          <w:b/>
          <w:sz w:val="28"/>
          <w:szCs w:val="28"/>
        </w:rPr>
        <w:t>гирующего</w:t>
      </w:r>
      <w:proofErr w:type="spellEnd"/>
      <w:r w:rsidRPr="00512029">
        <w:rPr>
          <w:rFonts w:ascii="Arial" w:hAnsi="Arial" w:cs="Arial"/>
          <w:b/>
          <w:sz w:val="28"/>
          <w:szCs w:val="28"/>
        </w:rPr>
        <w:t xml:space="preserve"> действия.</w:t>
      </w:r>
    </w:p>
    <w:p w:rsidR="00283088" w:rsidRPr="00283088" w:rsidRDefault="00283088" w:rsidP="002830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Т</w:t>
      </w:r>
      <w:r w:rsidRPr="00512029">
        <w:rPr>
          <w:rFonts w:ascii="Arial" w:eastAsia="Times New Roman" w:hAnsi="Arial" w:cs="Arial"/>
          <w:b/>
          <w:sz w:val="28"/>
          <w:szCs w:val="28"/>
          <w:lang w:eastAsia="ru-RU"/>
        </w:rPr>
        <w:t>ехнические</w:t>
      </w:r>
      <w:r w:rsidRPr="00283088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b/>
          <w:sz w:val="28"/>
          <w:szCs w:val="28"/>
          <w:lang w:eastAsia="ru-RU"/>
        </w:rPr>
        <w:t>условия</w:t>
      </w:r>
    </w:p>
    <w:p w:rsidR="00824790" w:rsidRPr="00512029" w:rsidRDefault="009471AC" w:rsidP="00824790">
      <w:pPr>
        <w:spacing w:after="0" w:line="360" w:lineRule="auto"/>
        <w:jc w:val="center"/>
        <w:rPr>
          <w:rFonts w:ascii="Arial" w:eastAsia="Times New Roman" w:hAnsi="Arial" w:cs="Arial"/>
          <w:color w:val="C0C0C0"/>
          <w:sz w:val="28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8"/>
          <w:szCs w:val="24"/>
          <w:lang w:val="en-US" w:eastAsia="ru-RU"/>
        </w:rPr>
        <w:t>Specialized</w:t>
      </w:r>
      <w:r w:rsidRPr="00283088">
        <w:rPr>
          <w:rFonts w:ascii="Arial" w:eastAsia="Times New Roman" w:hAnsi="Arial" w:cs="Arial"/>
          <w:sz w:val="28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8"/>
          <w:szCs w:val="24"/>
          <w:lang w:val="en-US" w:eastAsia="ru-RU"/>
        </w:rPr>
        <w:t>foods</w:t>
      </w:r>
      <w:r w:rsidRPr="00283088">
        <w:rPr>
          <w:rFonts w:ascii="Arial" w:eastAsia="Times New Roman" w:hAnsi="Arial" w:cs="Arial"/>
          <w:sz w:val="28"/>
          <w:szCs w:val="24"/>
          <w:lang w:val="en-US" w:eastAsia="ru-RU"/>
        </w:rPr>
        <w:t xml:space="preserve">. </w:t>
      </w:r>
      <w:r w:rsidR="003E224D">
        <w:rPr>
          <w:rFonts w:ascii="Arial" w:eastAsia="Times New Roman" w:hAnsi="Arial" w:cs="Arial"/>
          <w:sz w:val="28"/>
          <w:szCs w:val="24"/>
          <w:lang w:val="en-US" w:eastAsia="ru-RU"/>
        </w:rPr>
        <w:t>S</w:t>
      </w:r>
      <w:r w:rsidR="003E224D" w:rsidRPr="003E224D">
        <w:rPr>
          <w:rFonts w:ascii="Arial" w:eastAsia="Times New Roman" w:hAnsi="Arial" w:cs="Arial"/>
          <w:sz w:val="28"/>
          <w:szCs w:val="24"/>
          <w:lang w:val="en-US" w:eastAsia="ru-RU"/>
        </w:rPr>
        <w:t>terilized</w:t>
      </w:r>
      <w:r w:rsidR="003E224D" w:rsidRPr="00283088">
        <w:rPr>
          <w:rFonts w:ascii="Arial" w:eastAsia="Times New Roman" w:hAnsi="Arial" w:cs="Arial"/>
          <w:sz w:val="28"/>
          <w:szCs w:val="24"/>
          <w:lang w:val="en-US" w:eastAsia="ru-RU"/>
        </w:rPr>
        <w:t xml:space="preserve"> </w:t>
      </w:r>
      <w:r w:rsidR="00283088" w:rsidRPr="00283088">
        <w:rPr>
          <w:rFonts w:ascii="Arial" w:eastAsia="Times New Roman" w:hAnsi="Arial" w:cs="Arial"/>
          <w:sz w:val="28"/>
          <w:szCs w:val="24"/>
          <w:lang w:val="en-US" w:eastAsia="ru-RU"/>
        </w:rPr>
        <w:t xml:space="preserve">canned meat </w:t>
      </w:r>
      <w:r w:rsidRPr="00512029">
        <w:rPr>
          <w:rFonts w:ascii="Arial" w:eastAsia="Times New Roman" w:hAnsi="Arial" w:cs="Arial"/>
          <w:sz w:val="28"/>
          <w:szCs w:val="24"/>
          <w:lang w:val="en-US" w:eastAsia="ru-RU"/>
        </w:rPr>
        <w:t xml:space="preserve">with </w:t>
      </w:r>
      <w:proofErr w:type="spellStart"/>
      <w:r w:rsidRPr="00512029">
        <w:rPr>
          <w:rFonts w:ascii="Arial" w:eastAsia="Times New Roman" w:hAnsi="Arial" w:cs="Arial"/>
          <w:sz w:val="28"/>
          <w:szCs w:val="24"/>
          <w:lang w:val="en-US" w:eastAsia="ru-RU"/>
        </w:rPr>
        <w:t>biocorrective</w:t>
      </w:r>
      <w:proofErr w:type="spellEnd"/>
      <w:r w:rsidRPr="00512029">
        <w:rPr>
          <w:rFonts w:ascii="Arial" w:eastAsia="Times New Roman" w:hAnsi="Arial" w:cs="Arial"/>
          <w:sz w:val="28"/>
          <w:szCs w:val="24"/>
          <w:lang w:val="en-US" w:eastAsia="ru-RU"/>
        </w:rPr>
        <w:t xml:space="preserve"> </w:t>
      </w:r>
      <w:r w:rsidR="00584597" w:rsidRPr="00584597">
        <w:rPr>
          <w:rFonts w:ascii="Arial" w:eastAsia="Times New Roman" w:hAnsi="Arial" w:cs="Arial"/>
          <w:sz w:val="28"/>
          <w:szCs w:val="24"/>
          <w:lang w:val="en-US" w:eastAsia="ru-RU"/>
        </w:rPr>
        <w:t>action</w:t>
      </w:r>
    </w:p>
    <w:p w:rsidR="00824790" w:rsidRPr="0058140F" w:rsidRDefault="00824790" w:rsidP="0082479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58140F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______________________________</w:t>
      </w:r>
      <w:r w:rsidR="00193243" w:rsidRPr="0058140F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__________________________</w:t>
      </w:r>
    </w:p>
    <w:p w:rsidR="00824790" w:rsidRPr="0058140F" w:rsidRDefault="00824790" w:rsidP="0082479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sz w:val="28"/>
          <w:szCs w:val="24"/>
          <w:lang w:eastAsia="ru-RU"/>
        </w:rPr>
        <w:tab/>
      </w:r>
      <w:r w:rsidRPr="005814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24790" w:rsidRPr="0058140F" w:rsidRDefault="00824790" w:rsidP="008247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824790" w:rsidRPr="00512029" w:rsidRDefault="00824790" w:rsidP="00824790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sz w:val="24"/>
          <w:szCs w:val="24"/>
          <w:lang w:eastAsia="ru-RU"/>
        </w:rPr>
        <w:t>1 Область применения</w:t>
      </w:r>
    </w:p>
    <w:p w:rsidR="00824790" w:rsidRPr="00512029" w:rsidRDefault="00824790" w:rsidP="0082479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3C6901">
      <w:pPr>
        <w:widowControl w:val="0"/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стандарт распространяется на </w:t>
      </w:r>
      <w:r w:rsidR="003C6901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пищевые специализированные </w:t>
      </w:r>
      <w:r w:rsidR="001932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мясные </w:t>
      </w:r>
      <w:r w:rsidR="00584597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консервы стерилизованные</w:t>
      </w:r>
      <w:r w:rsidR="00584597" w:rsidRPr="0058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4597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фаршевые</w:t>
      </w:r>
      <w:r w:rsidR="00584597" w:rsidRPr="0058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471A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биокорр</w:t>
      </w:r>
      <w:r w:rsidR="005F1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9471A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гирующ</w:t>
      </w:r>
      <w:r w:rsidR="005F1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proofErr w:type="spellEnd"/>
      <w:r w:rsidR="005F13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«Здоровое сердце»</w:t>
      </w:r>
      <w:r w:rsidR="0077586D" w:rsidRPr="00775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7586D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</w:t>
      </w:r>
      <w:r w:rsidR="00775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консервы</w:t>
      </w:r>
      <w:r w:rsidR="0077586D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584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предназначенные </w:t>
      </w:r>
      <w:r w:rsidR="001932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EB33AF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диетического профилактического </w:t>
      </w:r>
      <w:r w:rsidR="0058140F" w:rsidRPr="00756A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питания</w:t>
      </w:r>
      <w:r w:rsidR="00581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32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снижения риска развития </w:t>
      </w:r>
      <w:proofErr w:type="spellStart"/>
      <w:r w:rsidR="001932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гиперлипидемий</w:t>
      </w:r>
      <w:proofErr w:type="spellEnd"/>
      <w:r w:rsidR="001932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атеросклероза.</w:t>
      </w:r>
    </w:p>
    <w:p w:rsidR="00824790" w:rsidRPr="00512029" w:rsidRDefault="00824790" w:rsidP="00824790">
      <w:pPr>
        <w:widowControl w:val="0"/>
        <w:autoSpaceDE w:val="0"/>
        <w:autoSpaceDN w:val="0"/>
        <w:adjustRightInd w:val="0"/>
        <w:spacing w:after="0" w:line="39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Требования, обеспечивающие безопасность </w:t>
      </w:r>
      <w:r w:rsidR="006D7909"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и качество </w:t>
      </w:r>
      <w:r w:rsidR="009471AC" w:rsidRPr="006235B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6240A1"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изложены в </w:t>
      </w:r>
      <w:r w:rsidR="004C492C" w:rsidRPr="006235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D7909" w:rsidRPr="006235B0">
        <w:rPr>
          <w:rFonts w:ascii="Arial" w:eastAsia="Times New Roman" w:hAnsi="Arial" w:cs="Arial"/>
          <w:sz w:val="24"/>
          <w:szCs w:val="24"/>
          <w:lang w:eastAsia="ru-RU"/>
        </w:rPr>
        <w:t>.2.1</w:t>
      </w:r>
      <w:r w:rsidR="007B7912" w:rsidRPr="006235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492C" w:rsidRPr="006235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6D7909" w:rsidRPr="006235B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C492C" w:rsidRPr="006235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12EC" w:rsidRPr="006235B0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6D7909" w:rsidRPr="006235B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112EC" w:rsidRPr="006235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243"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 xml:space="preserve">к маркировке – в </w:t>
      </w:r>
      <w:r w:rsidR="00D174EE" w:rsidRPr="006235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9641D" w:rsidRPr="006235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235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4790" w:rsidRPr="00512029" w:rsidRDefault="00824790" w:rsidP="00824790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Нормативные ссылки </w:t>
      </w: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8.579–2002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C13D8B" w:rsidRPr="00512029" w:rsidRDefault="00C13D8B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61–75 Реактивы. Кислота уксусная. Технические условия</w:t>
      </w:r>
    </w:p>
    <w:p w:rsidR="000C3DD9" w:rsidRPr="00512029" w:rsidRDefault="000C3DD9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1341–97 Пергамент растительный. Технические условия</w:t>
      </w:r>
    </w:p>
    <w:p w:rsidR="00673F2F" w:rsidRPr="00512029" w:rsidRDefault="00673F2F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1760–2014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Подпергамент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.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1770–74 Посуда мерная лабораторная стеклянная. Цилиндры, мензурки, колбы, пробирки. Общие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2184-2013 Кислота серная техническая.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4025–95 Мясорубки бытовые. Технические условия</w:t>
      </w:r>
    </w:p>
    <w:p w:rsidR="00BE7113" w:rsidRPr="00512029" w:rsidRDefault="00BE7113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4328–77 Реактивы. Натрия гидроокись. Технические условия</w:t>
      </w:r>
    </w:p>
    <w:p w:rsidR="001B699F" w:rsidRPr="00512029" w:rsidRDefault="001B699F" w:rsidP="001B699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5962-2013 Спирт этиловый ректификованный из пищевого сырья.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ГОСТ 6709–72 Вода дистиллированная.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7269–79 Мясо. Методы отбора образцов и органолептические методы определения свежести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8273–75 Бумага оберточная.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8756.0–70 Продукты пищевые консервированные. Отбор проб и подготовка их к испытанию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8756.1–79 Продукты пищевые консервированные. Методы определения органолептических показателей, массы нетто или объема массовой доли составных частей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8756.18–70 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9142–2014 Ящики из гофрированного картона. Общие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9805–84 Спирт изопропиловый.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9959–91 Продукты мясные. Общие условия проведения органолептической оценки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10444.7–86 Продукты пищевые. Методы выявления ботулинических токсинов и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Сlostridium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botulinum</w:t>
      </w:r>
      <w:proofErr w:type="spellEnd"/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10444.8-2013 Продукты пищевые. Метод определения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Bacillus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cereus</w:t>
      </w:r>
      <w:proofErr w:type="spellEnd"/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10444.9–88 Продукты пищевые. Метод определения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Сlostridium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perfringens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10444.12-88 Продукты пищевые. Метод определения дрожжей и плесневых грибов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10444.15–94 Продукты пищевые. Методы определения количества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мезофильных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аэробных и факультативно-анаэробных микроорганизмов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10574–91 Продукты мясные. Методы определения крахмала</w:t>
      </w:r>
    </w:p>
    <w:p w:rsidR="00C13D8B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10652–73 Реактивы. Соль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динатриевая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этилендиамин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-N,N,N',N'-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тетрауксусной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кислоты 2-водная. Технические условия</w:t>
      </w:r>
    </w:p>
    <w:p w:rsidR="009D0D2D" w:rsidRPr="00512029" w:rsidRDefault="009D0D2D" w:rsidP="009D0D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0D2D">
        <w:rPr>
          <w:rFonts w:ascii="Arial" w:eastAsia="Times New Roman" w:hAnsi="Arial" w:cs="Arial"/>
          <w:sz w:val="24"/>
          <w:szCs w:val="24"/>
          <w:lang w:eastAsia="ru-RU"/>
        </w:rPr>
        <w:t>ГОСТ 13534-89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0D2D">
        <w:rPr>
          <w:rFonts w:ascii="Arial" w:eastAsia="Times New Roman" w:hAnsi="Arial" w:cs="Arial"/>
          <w:sz w:val="24"/>
          <w:szCs w:val="24"/>
          <w:lang w:eastAsia="ru-RU"/>
        </w:rPr>
        <w:t>Консервы мясные и мясорастительные. Упаковка, маркировка и транспортирование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14192–96 Маркировка грузов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15846–2002 Продукция, отправляемая в районы Крайнего Севера и приравненные к ним местности. Упаковка, маркировка, транспортирование и хранение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19496–2013 Мясо. Метод гистологического исследования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20469–95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Электромясорубки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бытовые. Технические условия</w:t>
      </w:r>
    </w:p>
    <w:p w:rsidR="006D7909" w:rsidRPr="00512029" w:rsidRDefault="006D7909" w:rsidP="006D790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ГОСТ 21240–89 Скальпели и ножи медицинские. Общие технические требования и методы испытаний</w:t>
      </w:r>
    </w:p>
    <w:p w:rsidR="00604FFE" w:rsidRPr="00512029" w:rsidRDefault="00604FFE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21241–89 Пинцеты медицинские. Общие технические требования и методы испытаний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21650–76 Средства скрепления тарно-штучных грузов в транспортных пакетах. Общие требования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23392–78 Мясо. Методы химического и микроскопического анализа свежести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23932–90 Посуда и оборудование лабораторные стеклянные. Общие технические условия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24297–2013 Верификация закупленной продукции. Организация проведения и методы контроля. 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24597–81 Пакеты тарно-штучных грузов. Основные параметры и размеры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25011–81 Мясо и мясные продукты. Методы определения белка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25336–82 Посуда и оборудование лабораторные стеклянные. Типы, основные параметры и размеры</w:t>
      </w:r>
    </w:p>
    <w:p w:rsidR="00C13D8B" w:rsidRPr="00512029" w:rsidRDefault="00C13D8B" w:rsidP="00C13D8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25951–83 Пленка полиэтиленовая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термоусадочная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Технические условия  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26183–84 Продукты переработки плодов и овощей, консервы мясные и мясорастительные. Метод определения жира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26186–84 Продукты переработки плодов и овощей, консервы мясные и мясорастительные. Методы определения хлоридов</w:t>
      </w:r>
    </w:p>
    <w:p w:rsidR="00C13D8B" w:rsidRPr="00512029" w:rsidRDefault="004C72D1" w:rsidP="004C72D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26663–85 Пакеты транспортные. Формирование с применением средств пакетирования. Общие технические требования</w:t>
      </w:r>
    </w:p>
    <w:p w:rsidR="00C655C6" w:rsidRPr="00512029" w:rsidRDefault="00C655C6" w:rsidP="004C72D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26669–85 Продукты пищевые и вкусовые. Подготовка проб для микробиологических анализов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26671–20</w:t>
      </w:r>
      <w:r w:rsidR="001B699F" w:rsidRPr="00512029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Продукты переработки </w:t>
      </w:r>
      <w:r w:rsidR="001B699F" w:rsidRPr="00512029">
        <w:rPr>
          <w:rFonts w:ascii="Arial" w:eastAsia="Times New Roman" w:hAnsi="Arial" w:cs="Arial"/>
          <w:sz w:val="24"/>
          <w:szCs w:val="24"/>
          <w:lang w:eastAsia="ru-RU"/>
        </w:rPr>
        <w:t>фруктов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овощей, консервы мясные и мясорастительные. Подготовка проб для лабораторных анализов</w:t>
      </w:r>
    </w:p>
    <w:p w:rsidR="00C13D8B" w:rsidRPr="00512029" w:rsidRDefault="00C13D8B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26678-85 Холодильники и морозильники, бытовые электрические компрессионные параметрического ряда. Общие технические условия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26927–86 Сырье и продукты пищевые. Методы определения ртути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26929–94 Сырье и продукты пищевые. Подготовка проб. Минерализация для определения содержания токсичных элементов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26930–86 Сырье и продукты пищевые. Метод определения мышьяка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26932–86 Сырье и продукты пищевые. Методы определения свинца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26933–86 Сырье и продукты пищевые. Методы определения кадмия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ГОСТ 26935–86 Продукты пищевые консервированные. Метод определения олова</w:t>
      </w:r>
    </w:p>
    <w:p w:rsidR="00852343" w:rsidRPr="00512029" w:rsidRDefault="00852343" w:rsidP="0085234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28560–90 Продукты пищевые. Метод выявления бактерий родов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Рrоtеus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Моrgаnеllа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Рrоvidеnсiа</w:t>
      </w:r>
      <w:proofErr w:type="spellEnd"/>
    </w:p>
    <w:p w:rsidR="00E47C07" w:rsidRPr="00512029" w:rsidRDefault="00E47C07" w:rsidP="00E47C0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29185–2014 Продукты пищевые.</w:t>
      </w:r>
      <w:r w:rsidR="0034776E">
        <w:rPr>
          <w:rFonts w:ascii="Arial" w:eastAsia="Times New Roman" w:hAnsi="Arial" w:cs="Arial"/>
          <w:sz w:val="24"/>
          <w:szCs w:val="24"/>
          <w:lang w:eastAsia="ru-RU"/>
        </w:rPr>
        <w:t xml:space="preserve"> Методы выявления и определения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29301–92 Продукты мясные. Метод определения крахмала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30178–96 Сырье и продукты пищевые. Атомно-абсорбционный метод определения токсичных элементов</w:t>
      </w:r>
    </w:p>
    <w:p w:rsidR="00512029" w:rsidRPr="00512029" w:rsidRDefault="00512029" w:rsidP="0051202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30538-97 Продукты пищевые. Методика определения токсичных элементов атомно-эмиссионным методом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31479–2012 Мясо и мясные продукты. Метод гистологической идентификации состава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31628–2012 Продукты пищевые и продовольственное сырье. Инверсионно-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вольтамперометрический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метод определения массовой концентрации мышьяка</w:t>
      </w:r>
    </w:p>
    <w:p w:rsidR="00E47C07" w:rsidRPr="00512029" w:rsidRDefault="00E47C07" w:rsidP="00E47C0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31659–2012 Продукты пищевые. Метод выявления бактерий рода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Salmonella</w:t>
      </w:r>
      <w:proofErr w:type="spellEnd"/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31694–2012 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31719–2012 Продукты пищевые и корма. Экспресс-метод определения сырьевого состава (молекулярный)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31746–2012 Продукты пищевые. Методы выявления и определения количества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коагулазоположительных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стафилококков и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Staphylococcus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aureus</w:t>
      </w:r>
      <w:proofErr w:type="spellEnd"/>
    </w:p>
    <w:p w:rsidR="00E47C07" w:rsidRPr="00512029" w:rsidRDefault="00E47C07" w:rsidP="00E47C0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31747–2012 Продукты пищевые. Методы выявления и определения количества бактерий группы кишечных палочек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колиформных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бактерий)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31796–2012 Мясо и мясные продукты. Ускоренный гистологический метод определения структурных компонентов состава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31903–2012 Продукты пищевые. Экспресс-метод определения антибиотиков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31904–2012 Продукты пищевые. Методы отбора проб для микробиологических испытаний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32161–2013 Продукты пищевые. Метод определения содержания цезия Cs-137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32163–2013 Продукты пищевые. Метод определения содержания стронция Sr-90</w:t>
      </w:r>
    </w:p>
    <w:p w:rsidR="00C655C6" w:rsidRPr="00512029" w:rsidRDefault="00C655C6" w:rsidP="00C655C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32164–2013 Продукты пищевые. Метод отбора проб для определения стронция Sr-90 и цезия Cs-137</w:t>
      </w:r>
    </w:p>
    <w:p w:rsidR="00E24940" w:rsidRPr="00512029" w:rsidRDefault="00E24940" w:rsidP="00E249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ГОСТ 32308–2013 Мясо и мясные продукты. Определение содержания хлорорганических пестицидов методом газожидкостной хроматографии</w:t>
      </w:r>
    </w:p>
    <w:p w:rsidR="00734125" w:rsidRPr="00512029" w:rsidRDefault="00734125" w:rsidP="0073412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33422–2015 Мясо и мясные продукты. Определение массовой доли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йодтирозинов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методом высокоэффективной жидкостной хроматографии с масс-спектрометрическим детектором</w:t>
      </w:r>
    </w:p>
    <w:p w:rsidR="007101F5" w:rsidRPr="00512029" w:rsidRDefault="007101F5" w:rsidP="007101F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ISO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1841-2-2013 Мясо и мясные продукты. Потенциометрический метод определения массовой доли хлоридов</w:t>
      </w:r>
    </w:p>
    <w:p w:rsidR="007101F5" w:rsidRDefault="007101F5" w:rsidP="007101F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ISO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7218–2011 Микробиология пищевых продуктов и кормов для животных. Общие требования и рекомендации по микробиологическим исследованиям</w:t>
      </w:r>
    </w:p>
    <w:p w:rsidR="009D0D2D" w:rsidRDefault="009D0D2D" w:rsidP="009D0D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0D2D">
        <w:rPr>
          <w:rFonts w:ascii="Arial" w:eastAsia="Times New Roman" w:hAnsi="Arial" w:cs="Arial"/>
          <w:sz w:val="24"/>
          <w:szCs w:val="24"/>
          <w:lang w:eastAsia="ru-RU"/>
        </w:rPr>
        <w:t>ГОСТ Р 51074-2003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0D2D">
        <w:rPr>
          <w:rFonts w:ascii="Arial" w:eastAsia="Times New Roman" w:hAnsi="Arial" w:cs="Arial"/>
          <w:sz w:val="24"/>
          <w:szCs w:val="24"/>
          <w:lang w:eastAsia="ru-RU"/>
        </w:rPr>
        <w:t>Продукты пищевые. Информация для потребителя. Общие требования</w:t>
      </w:r>
    </w:p>
    <w:p w:rsidR="00584597" w:rsidRPr="00512029" w:rsidRDefault="00584597" w:rsidP="009D0D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 51232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98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Вода питьевая. Общие требования к организации и методам контроля качества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51289–99 Ящики полимерные многооборотные. Общие технические условия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 Р 51301-99 Продукты пищевые и продовольственное сырье. Инверсионно-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вольтамперометрические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методы определения содержания токсичных элементов (кадмия, свинца, меди и цинка)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51447–99 Мясо и мясные продукты. Методы отбора проб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51448–99 Мясо и мясные продукты. Методы подготовки проб для микробиологических исследований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Р 51480–99 Мясо и мясные продукты. Определение массовой доли хлоридов. Метод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Фольгарда</w:t>
      </w:r>
      <w:proofErr w:type="spellEnd"/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51574–2000 Соль поваренная пищевая. Технические условия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51766–2001 Сырье и продукты пищевые. Атомно-абсорбционный метод определения мышьяка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52501–2005 Вода для лабораторного анализа. Технические условия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53228–2008 Весы неавтоматического действия. Часть 1. Метрологические и технические требования. Испытания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53876–2010 Крахмал картофельный. Технические условия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54366–2011 Блоки из субпродуктов замороженные. Технические условия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ГОСТ Р 54463–2011 Тара из картона и комбинированных материалов для пищевой продукции. Технические условия</w:t>
      </w:r>
    </w:p>
    <w:p w:rsidR="00584597" w:rsidRPr="00512029" w:rsidRDefault="00584597" w:rsidP="0058459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ГОСТ Р 55480–2013 Мясо и мясные продукты. Метод определения кислотного числа</w:t>
      </w:r>
    </w:p>
    <w:p w:rsidR="002F4D61" w:rsidRPr="00512029" w:rsidRDefault="002F4D61" w:rsidP="00824790">
      <w:pPr>
        <w:spacing w:after="0" w:line="224" w:lineRule="exact"/>
        <w:ind w:left="284" w:right="-20" w:firstLine="425"/>
        <w:jc w:val="both"/>
        <w:rPr>
          <w:rFonts w:ascii="Arial" w:eastAsia="Arial" w:hAnsi="Arial" w:cs="Arial"/>
          <w:i/>
          <w:vanish/>
          <w:color w:val="231F20"/>
          <w:spacing w:val="-1"/>
          <w:w w:val="99"/>
          <w:kern w:val="20"/>
          <w:sz w:val="20"/>
          <w:szCs w:val="20"/>
          <w:lang w:eastAsia="ar-SA"/>
        </w:rPr>
      </w:pPr>
    </w:p>
    <w:p w:rsidR="006A263B" w:rsidRPr="00512029" w:rsidRDefault="006A263B" w:rsidP="006A263B">
      <w:pPr>
        <w:pStyle w:val="a9"/>
        <w:jc w:val="both"/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 р и м е ч а н и е –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Пр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и</w:t>
      </w:r>
      <w:r w:rsidR="00824790" w:rsidRPr="00512029">
        <w:rPr>
          <w:rFonts w:ascii="Arial" w:eastAsia="Arial" w:hAnsi="Arial" w:cs="Arial"/>
          <w:color w:val="231F20"/>
          <w:spacing w:val="-17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пользовани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и</w:t>
      </w:r>
      <w:r w:rsidR="00824790" w:rsidRPr="00512029">
        <w:rPr>
          <w:rFonts w:ascii="Arial" w:eastAsia="Arial" w:hAnsi="Arial" w:cs="Arial"/>
          <w:color w:val="231F20"/>
          <w:spacing w:val="-11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настоящи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м</w:t>
      </w:r>
      <w:r w:rsidR="00824790" w:rsidRPr="00512029">
        <w:rPr>
          <w:rFonts w:ascii="Arial" w:eastAsia="Arial" w:hAnsi="Arial" w:cs="Arial"/>
          <w:color w:val="231F20"/>
          <w:spacing w:val="-12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стандарто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м</w:t>
      </w:r>
      <w:r w:rsidR="00824790" w:rsidRPr="00512029">
        <w:rPr>
          <w:rFonts w:ascii="Arial" w:eastAsia="Arial" w:hAnsi="Arial" w:cs="Arial"/>
          <w:color w:val="231F20"/>
          <w:spacing w:val="-12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целесообразн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о</w:t>
      </w:r>
      <w:r w:rsidR="00824790" w:rsidRPr="00512029">
        <w:rPr>
          <w:rFonts w:ascii="Arial" w:eastAsia="Arial" w:hAnsi="Arial" w:cs="Arial"/>
          <w:color w:val="231F20"/>
          <w:spacing w:val="-9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проверит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ь</w:t>
      </w:r>
      <w:r w:rsidR="00824790" w:rsidRPr="00512029">
        <w:rPr>
          <w:rFonts w:ascii="Arial" w:eastAsia="Arial" w:hAnsi="Arial" w:cs="Arial"/>
          <w:color w:val="231F20"/>
          <w:spacing w:val="-13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действи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е</w:t>
      </w:r>
      <w:r w:rsidR="00824790" w:rsidRPr="00512029">
        <w:rPr>
          <w:rFonts w:ascii="Arial" w:eastAsia="Arial" w:hAnsi="Arial" w:cs="Arial"/>
          <w:color w:val="231F20"/>
          <w:spacing w:val="-14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ссылочны</w:t>
      </w:r>
      <w:r w:rsidR="00824790" w:rsidRPr="00512029">
        <w:rPr>
          <w:rFonts w:ascii="Arial" w:eastAsia="Arial" w:hAnsi="Arial" w:cs="Arial"/>
          <w:color w:val="231F20"/>
          <w:w w:val="98"/>
          <w:sz w:val="24"/>
          <w:szCs w:val="24"/>
          <w:lang w:eastAsia="ru-RU"/>
        </w:rPr>
        <w:t>х</w:t>
      </w:r>
      <w:r w:rsidR="00824790" w:rsidRPr="00512029">
        <w:rPr>
          <w:rFonts w:ascii="Arial" w:eastAsia="Arial" w:hAnsi="Arial" w:cs="Arial"/>
          <w:color w:val="231F20"/>
          <w:spacing w:val="-12"/>
          <w:w w:val="98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Arial" w:hAnsi="Arial" w:cs="Arial"/>
          <w:color w:val="231F20"/>
          <w:spacing w:val="-4"/>
          <w:sz w:val="24"/>
          <w:szCs w:val="24"/>
          <w:lang w:eastAsia="ru-RU"/>
        </w:rPr>
        <w:t>стан</w:t>
      </w:r>
      <w:r w:rsidR="00824790" w:rsidRPr="00512029">
        <w:rPr>
          <w:rFonts w:ascii="Arial" w:eastAsia="Arial" w:hAnsi="Arial" w:cs="Arial"/>
          <w:color w:val="231F20"/>
          <w:sz w:val="24"/>
          <w:szCs w:val="24"/>
          <w:lang w:eastAsia="ru-RU"/>
        </w:rPr>
        <w:t>дартов</w:t>
      </w:r>
      <w:r w:rsidR="00824790" w:rsidRPr="00512029">
        <w:rPr>
          <w:rFonts w:ascii="Arial" w:eastAsia="Arial" w:hAnsi="Arial" w:cs="Arial"/>
          <w:color w:val="231F20"/>
          <w:spacing w:val="-15"/>
          <w:sz w:val="24"/>
          <w:szCs w:val="24"/>
          <w:lang w:eastAsia="ru-RU"/>
        </w:rPr>
        <w:t xml:space="preserve"> </w:t>
      </w:r>
      <w:r w:rsidR="003C6901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 xml:space="preserve">в информационной системе общего пользования – на официальном сайте Федерального </w:t>
      </w:r>
      <w:proofErr w:type="spellStart"/>
      <w:r w:rsidR="003C6901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агенства</w:t>
      </w:r>
      <w:proofErr w:type="spellEnd"/>
      <w:r w:rsidR="003C6901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 xml:space="preserve"> по техническому регулированию и метрологии в сети Интернет или по ежегодно издаваемому указателю «Национальные стандарты», который опубликован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 xml:space="preserve">по состоянию на 1 января текущего года, и по соответствующим </w:t>
      </w:r>
      <w:r w:rsidR="003C6901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 xml:space="preserve">ежемесячно издаваемым информационным указателям, </w:t>
      </w:r>
      <w:r w:rsidR="00824790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>опубликованным</w:t>
      </w:r>
      <w:r w:rsidR="003C6901" w:rsidRPr="00512029">
        <w:rPr>
          <w:rFonts w:ascii="Arial" w:eastAsia="Arial" w:hAnsi="Arial" w:cs="Arial"/>
          <w:color w:val="231F20"/>
          <w:spacing w:val="-4"/>
          <w:w w:val="98"/>
          <w:sz w:val="24"/>
          <w:szCs w:val="24"/>
          <w:lang w:eastAsia="ru-RU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 Если ссылочный стандарт отменен без замены, то положение, в котором дана ссылка не него, применяется в части, не затрагивающей эту ссылку.</w:t>
      </w:r>
    </w:p>
    <w:p w:rsidR="002F4D61" w:rsidRPr="00512029" w:rsidRDefault="002F4D61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sz w:val="24"/>
          <w:szCs w:val="24"/>
          <w:lang w:eastAsia="ru-RU"/>
        </w:rPr>
        <w:t>3 Термины и определения</w:t>
      </w:r>
    </w:p>
    <w:p w:rsidR="00824790" w:rsidRPr="00512029" w:rsidRDefault="00824790" w:rsidP="00E34600">
      <w:pPr>
        <w:tabs>
          <w:tab w:val="num" w:pos="0"/>
        </w:tabs>
        <w:spacing w:after="0" w:line="336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12029">
        <w:rPr>
          <w:rFonts w:ascii="Arial" w:eastAsia="Times New Roman" w:hAnsi="Arial" w:cs="Arial"/>
          <w:spacing w:val="-19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настояще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12029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стандарт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12029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применен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1202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термин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12029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по [1], </w:t>
      </w:r>
      <w:r w:rsidR="00421DBD" w:rsidRP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>[2]</w:t>
      </w:r>
      <w:r w:rsid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и </w:t>
      </w:r>
      <w:r w:rsidR="00421DBD" w:rsidRP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>[</w:t>
      </w:r>
      <w:r w:rsid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>3</w:t>
      </w:r>
      <w:r w:rsidR="00421DBD" w:rsidRP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>]</w:t>
      </w:r>
      <w:r w:rsid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>,</w:t>
      </w:r>
      <w:r w:rsidR="00421DBD" w:rsidRP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  <w:r w:rsidR="00421DBD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а также </w:t>
      </w:r>
      <w:r w:rsidR="00421DBD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следующи</w:t>
      </w:r>
      <w:r w:rsidR="00421DBD" w:rsidRPr="005120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21DBD" w:rsidRPr="00512029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12029">
        <w:rPr>
          <w:rFonts w:ascii="Arial" w:eastAsia="Times New Roman" w:hAnsi="Arial" w:cs="Arial"/>
          <w:spacing w:val="-18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соответствующим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определениями</w:t>
      </w:r>
      <w:r w:rsidR="007B7912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:</w:t>
      </w:r>
    </w:p>
    <w:p w:rsidR="00D174EE" w:rsidRPr="00512029" w:rsidRDefault="00824790" w:rsidP="00E34600">
      <w:pPr>
        <w:tabs>
          <w:tab w:val="num" w:pos="0"/>
        </w:tabs>
        <w:spacing w:after="0" w:line="336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3.1 </w:t>
      </w:r>
      <w:r w:rsidR="0077586D" w:rsidRPr="0077586D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пищевые </w:t>
      </w:r>
      <w:r w:rsidR="00D174EE" w:rsidRPr="00D174EE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продукты биокорригирующего действия</w:t>
      </w:r>
      <w:r w:rsidR="002F4D61" w:rsidRPr="00D174EE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:</w:t>
      </w:r>
      <w:r w:rsidR="002F4D61" w:rsidRP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7758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Пищевые </w:t>
      </w:r>
      <w:r w:rsidR="00D174EE" w:rsidRP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продукты и </w:t>
      </w:r>
      <w:r w:rsidR="0077586D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пищевые </w:t>
      </w:r>
      <w:r w:rsidR="00D174EE" w:rsidRP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добавки, применяемые для профилактики, коррекции и поддерж</w:t>
      </w:r>
      <w:r w:rsid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ания</w:t>
      </w:r>
      <w:r w:rsidR="00D174EE" w:rsidRP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физиологических границах функциональной активности органов и систем человека за счет направленной in vitro или in vivo модификации</w:t>
      </w:r>
      <w:r w:rsidR="00D174E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7B7912" w:rsidRPr="00512029" w:rsidRDefault="009471AC" w:rsidP="00E34600">
      <w:pPr>
        <w:tabs>
          <w:tab w:val="num" w:pos="0"/>
        </w:tabs>
        <w:spacing w:after="0" w:line="336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3.2. </w:t>
      </w:r>
      <w:r w:rsidR="007B7912"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функциональный маркер</w:t>
      </w:r>
      <w:r w:rsidR="002F4D61"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:</w:t>
      </w:r>
      <w:r w:rsidR="002F4D61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</w:t>
      </w:r>
      <w:r w:rsidR="007B7912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ещество белковой или пептидной природы, обеспечивающее заявленное биологическое действие продукта.</w:t>
      </w:r>
    </w:p>
    <w:p w:rsidR="007B7912" w:rsidRPr="00512029" w:rsidRDefault="007B7912" w:rsidP="00E34600">
      <w:pPr>
        <w:tabs>
          <w:tab w:val="num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</w:t>
      </w:r>
      <w:r w:rsidR="002F4D61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тканеспецифичный</w:t>
      </w:r>
      <w:proofErr w:type="spellEnd"/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 пептид</w:t>
      </w:r>
      <w:r w:rsidR="002F4D61"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: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2F4D61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ещество пептидной природы, содержащееся в определенной ткани и обладающее направленным биологический действием</w:t>
      </w:r>
      <w:r w:rsidRPr="00512029">
        <w:rPr>
          <w:rFonts w:ascii="Arial" w:hAnsi="Arial" w:cs="Arial"/>
          <w:sz w:val="24"/>
          <w:szCs w:val="24"/>
        </w:rPr>
        <w:t>.</w:t>
      </w:r>
    </w:p>
    <w:p w:rsidR="00EE4C72" w:rsidRPr="00512029" w:rsidRDefault="00EE4C72" w:rsidP="00E3460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3.4 </w:t>
      </w:r>
      <w:proofErr w:type="spellStart"/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Апо</w:t>
      </w:r>
      <w:proofErr w:type="spellEnd"/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 1: </w:t>
      </w: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Основной белок в составе липопротеинов высокой плотности, обеспечивает все транспортные функции липопротеидов.</w:t>
      </w:r>
      <w:r w:rsidRPr="00512029">
        <w:t xml:space="preserve"> </w:t>
      </w:r>
    </w:p>
    <w:p w:rsidR="00564DF0" w:rsidRDefault="00EE4C72" w:rsidP="00E3460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3.5 </w:t>
      </w:r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пре-</w:t>
      </w:r>
      <w:proofErr w:type="spellStart"/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Апо</w:t>
      </w:r>
      <w:proofErr w:type="spellEnd"/>
      <w:r w:rsidRPr="00512029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 А-1: </w:t>
      </w:r>
      <w:r w:rsidR="000D0691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Белок-предшественник </w:t>
      </w:r>
      <w:proofErr w:type="spellStart"/>
      <w:r w:rsidR="000D0691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Апо</w:t>
      </w:r>
      <w:proofErr w:type="spellEnd"/>
      <w:r w:rsidR="000D0691" w:rsidRPr="005120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1.</w:t>
      </w:r>
    </w:p>
    <w:p w:rsidR="00564DF0" w:rsidRDefault="00564DF0" w:rsidP="00E34600">
      <w:pPr>
        <w:tabs>
          <w:tab w:val="num" w:pos="0"/>
        </w:tabs>
        <w:spacing w:after="0" w:line="336" w:lineRule="auto"/>
        <w:ind w:firstLine="709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</w:pPr>
    </w:p>
    <w:p w:rsidR="00824790" w:rsidRDefault="00564DF0" w:rsidP="00E34600">
      <w:pPr>
        <w:tabs>
          <w:tab w:val="num" w:pos="0"/>
        </w:tabs>
        <w:spacing w:after="0" w:line="336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Технические требования</w:t>
      </w:r>
    </w:p>
    <w:p w:rsidR="00172A26" w:rsidRPr="00512029" w:rsidRDefault="00172A26" w:rsidP="00E3460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 Консервы должны соответствовать требованиям </w:t>
      </w:r>
      <w:r w:rsidR="0077586D">
        <w:rPr>
          <w:rFonts w:ascii="Arial" w:eastAsia="Times New Roman" w:hAnsi="Arial" w:cs="Arial"/>
          <w:sz w:val="24"/>
          <w:szCs w:val="24"/>
          <w:lang w:eastAsia="ru-RU"/>
        </w:rPr>
        <w:t xml:space="preserve">[2],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] </w:t>
      </w:r>
      <w:r w:rsidR="0077586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стандарта и вырабатываться по технологической инструкции по производству </w:t>
      </w:r>
      <w:r w:rsidRPr="00172A26">
        <w:rPr>
          <w:rFonts w:ascii="Arial" w:eastAsia="Times New Roman" w:hAnsi="Arial" w:cs="Arial"/>
          <w:sz w:val="24"/>
          <w:szCs w:val="24"/>
          <w:lang w:eastAsia="ru-RU"/>
        </w:rPr>
        <w:t>специализированны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мясных </w:t>
      </w:r>
      <w:r>
        <w:rPr>
          <w:rFonts w:ascii="Arial" w:eastAsia="Times New Roman" w:hAnsi="Arial" w:cs="Arial"/>
          <w:sz w:val="24"/>
          <w:szCs w:val="24"/>
          <w:lang w:eastAsia="ru-RU"/>
        </w:rPr>
        <w:t>фаршевых консервов</w:t>
      </w:r>
      <w:r w:rsidR="005F13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F132B">
        <w:rPr>
          <w:rFonts w:ascii="Arial" w:eastAsia="Times New Roman" w:hAnsi="Arial" w:cs="Arial"/>
          <w:sz w:val="24"/>
          <w:szCs w:val="24"/>
          <w:lang w:eastAsia="ru-RU"/>
        </w:rPr>
        <w:t>биокорре</w:t>
      </w:r>
      <w:r w:rsidRPr="00172A26">
        <w:rPr>
          <w:rFonts w:ascii="Arial" w:eastAsia="Times New Roman" w:hAnsi="Arial" w:cs="Arial"/>
          <w:sz w:val="24"/>
          <w:szCs w:val="24"/>
          <w:lang w:eastAsia="ru-RU"/>
        </w:rPr>
        <w:t>гирующего</w:t>
      </w:r>
      <w:proofErr w:type="spellEnd"/>
      <w:r w:rsidRPr="00172A26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, с соблюдением требований, установленных нормативными правовыми актами, действующ</w:t>
      </w:r>
      <w:r w:rsidR="0058140F">
        <w:rPr>
          <w:rFonts w:ascii="Arial" w:eastAsia="Times New Roman" w:hAnsi="Arial" w:cs="Arial"/>
          <w:sz w:val="24"/>
          <w:szCs w:val="24"/>
          <w:lang w:eastAsia="ru-RU"/>
        </w:rPr>
        <w:t xml:space="preserve">ими </w:t>
      </w:r>
      <w:r>
        <w:rPr>
          <w:rFonts w:ascii="Arial" w:hAnsi="Arial" w:cs="Arial"/>
          <w:sz w:val="24"/>
          <w:szCs w:val="24"/>
        </w:rPr>
        <w:t>на территории РФ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74EE" w:rsidRDefault="00D174EE" w:rsidP="00E34600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2A26" w:rsidRPr="00512029" w:rsidRDefault="00172A26" w:rsidP="00172A2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Arial"/>
          <w:b/>
          <w:sz w:val="24"/>
          <w:szCs w:val="24"/>
          <w:lang w:eastAsia="ru-RU"/>
        </w:rPr>
        <w:t>.2 Характеристики</w:t>
      </w:r>
    </w:p>
    <w:p w:rsidR="00172A26" w:rsidRPr="00512029" w:rsidRDefault="00172A26" w:rsidP="00172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.2.1 По органолептическим и физико-химическим показателям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консервы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соответствовать требованиям, указанным в таблице.</w:t>
      </w:r>
    </w:p>
    <w:p w:rsidR="00D174EE" w:rsidRDefault="00D174EE" w:rsidP="00172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76E" w:rsidRDefault="0034776E" w:rsidP="00172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74EE" w:rsidRDefault="0077586D" w:rsidP="00172A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 а б л и ц а</w:t>
      </w:r>
    </w:p>
    <w:tbl>
      <w:tblPr>
        <w:tblW w:w="96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047"/>
        <w:gridCol w:w="3048"/>
      </w:tblGrid>
      <w:tr w:rsidR="00172A26" w:rsidRPr="00512029" w:rsidTr="0058140F">
        <w:trPr>
          <w:trHeight w:val="5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A26" w:rsidRPr="00512029" w:rsidRDefault="00172A26" w:rsidP="00E3460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172A26" w:rsidRPr="00512029" w:rsidRDefault="00172A26" w:rsidP="00E3460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72A26" w:rsidRPr="00512029" w:rsidRDefault="00172A26" w:rsidP="00E34600">
            <w:pPr>
              <w:spacing w:after="0" w:line="20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Характеристика и </w:t>
            </w:r>
            <w:r w:rsidR="0077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консервов</w:t>
            </w:r>
          </w:p>
        </w:tc>
      </w:tr>
      <w:tr w:rsidR="003F0940" w:rsidRPr="00512029" w:rsidTr="0058140F">
        <w:trPr>
          <w:trHeight w:val="597"/>
          <w:jc w:val="right"/>
        </w:trPr>
        <w:tc>
          <w:tcPr>
            <w:tcW w:w="3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Однородная гомогенная масса, без серых пятен, пустот, без видимых включений соединительной ткани. Допускается незначительное количество выделившегося бульона</w:t>
            </w:r>
          </w:p>
        </w:tc>
      </w:tr>
      <w:tr w:rsidR="003F0940" w:rsidRPr="00512029" w:rsidTr="0058140F">
        <w:trPr>
          <w:trHeight w:val="5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светло-</w:t>
            </w:r>
            <w:r w:rsidR="003F0940"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коричневого до коричневого цвета</w:t>
            </w:r>
          </w:p>
        </w:tc>
      </w:tr>
      <w:tr w:rsidR="003F0940" w:rsidRPr="00512029" w:rsidTr="0058140F">
        <w:trPr>
          <w:trHeight w:val="5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Запах и вкус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Приятные, с выраженным мясным вкусом, слабосоленый, без посторонних запаха и привкуса</w:t>
            </w:r>
          </w:p>
        </w:tc>
      </w:tr>
      <w:tr w:rsidR="003F0940" w:rsidRPr="00512029" w:rsidTr="0058140F">
        <w:trPr>
          <w:trHeight w:val="5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Сочная, 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некрошливая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плотная</w:t>
            </w:r>
          </w:p>
        </w:tc>
      </w:tr>
      <w:tr w:rsidR="003F0940" w:rsidRPr="00512029" w:rsidTr="0058140F">
        <w:trPr>
          <w:trHeight w:val="5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Массовая доля белка</w:t>
            </w:r>
            <w:r w:rsidR="0077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16,5 до 18,0</w:t>
            </w:r>
          </w:p>
        </w:tc>
      </w:tr>
      <w:tr w:rsidR="003F0940" w:rsidRPr="00512029" w:rsidTr="0058140F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7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ассовая доля поваренной соли</w:t>
            </w:r>
            <w:r w:rsidR="0077586D"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="007758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%</w:t>
            </w: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0,3 до 0,5 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F0940" w:rsidRPr="00512029" w:rsidTr="0058140F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77586D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Кислотное число, мг КОН/г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512029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1,5 до 3,0 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включ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34600" w:rsidRPr="00512029" w:rsidTr="005F132B">
        <w:trPr>
          <w:trHeight w:val="145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Тканеспецифические</w:t>
            </w:r>
            <w:proofErr w:type="spellEnd"/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пептиды, молекулярные массы, 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809,4±1,0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776,5±1,0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765,6±1,0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739,2±1,0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710,8±1,0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229,2±1,0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162,1±1,0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148,1±1,0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140,2±1,0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E34600" w:rsidRPr="00512029" w:rsidTr="005F132B">
        <w:trPr>
          <w:trHeight w:val="143"/>
          <w:jc w:val="right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133,1±1,0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00" w:rsidRPr="00756A6C" w:rsidRDefault="00E3460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58140F" w:rsidRPr="00512029" w:rsidTr="0058140F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F" w:rsidRPr="00756A6C" w:rsidRDefault="0058140F" w:rsidP="00E34600">
            <w:pPr>
              <w:spacing w:after="0" w:line="204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Функциональные маркеры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40F" w:rsidRPr="00756A6C" w:rsidRDefault="0058140F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  <w:p w:rsidR="0058140F" w:rsidRPr="00756A6C" w:rsidRDefault="0058140F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пре-</w:t>
            </w:r>
            <w:proofErr w:type="spellStart"/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Апо</w:t>
            </w:r>
            <w:proofErr w:type="spellEnd"/>
            <w:r w:rsidRPr="00756A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А-1</w:t>
            </w:r>
          </w:p>
        </w:tc>
      </w:tr>
      <w:tr w:rsidR="003F0940" w:rsidRPr="00512029" w:rsidTr="0058140F">
        <w:trPr>
          <w:jc w:val="right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0" w:rsidRPr="00756A6C" w:rsidRDefault="003F0940" w:rsidP="00E34600">
            <w:pPr>
              <w:spacing w:after="0" w:line="204" w:lineRule="auto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A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Допускается выпуск консервов без добавления поваренной соли.</w:t>
            </w:r>
          </w:p>
        </w:tc>
      </w:tr>
    </w:tbl>
    <w:p w:rsidR="0058140F" w:rsidRDefault="0058140F" w:rsidP="00E34600">
      <w:pPr>
        <w:pStyle w:val="a9"/>
        <w:spacing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4C492C" w:rsidP="00E34600">
      <w:pPr>
        <w:pStyle w:val="a9"/>
        <w:spacing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58140F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Микробиологические показатели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одержание токсичных элементов, антибиотиков, пестицидов, радионуклидов и </w:t>
      </w:r>
      <w:proofErr w:type="spellStart"/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диоксинов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D0691" w:rsidRPr="0051202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4C72" w:rsidRPr="00512029">
        <w:rPr>
          <w:rFonts w:ascii="Arial" w:eastAsia="Times New Roman" w:hAnsi="Arial" w:cs="Arial"/>
          <w:sz w:val="24"/>
          <w:szCs w:val="24"/>
          <w:lang w:eastAsia="ru-RU"/>
        </w:rPr>
        <w:t>онсерв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EE4C72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должны превышать норм, установленных </w:t>
      </w:r>
      <w:r w:rsidR="005112F7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[2] и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].</w:t>
      </w:r>
    </w:p>
    <w:p w:rsidR="00824790" w:rsidRPr="00512029" w:rsidRDefault="004C492C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581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Консервы должны быть герметично укупорены и стерилизованы.</w:t>
      </w:r>
    </w:p>
    <w:p w:rsidR="0099100C" w:rsidRPr="00512029" w:rsidRDefault="0099100C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4790" w:rsidRPr="00512029" w:rsidRDefault="004C492C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.3 Требования к сырью и материалам</w:t>
      </w:r>
    </w:p>
    <w:p w:rsidR="00824790" w:rsidRPr="00512029" w:rsidRDefault="009D0D2D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.3.1 Для производства </w:t>
      </w:r>
      <w:r w:rsidR="000D0691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применяют: </w:t>
      </w:r>
    </w:p>
    <w:p w:rsidR="005B3AFD" w:rsidRPr="00512029" w:rsidRDefault="005B3AFD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0F05A2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сердца свиные, замороженные в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</w:t>
      </w:r>
      <w:r w:rsidR="000F05A2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5A2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ГОСТ Р 54366;</w:t>
      </w:r>
    </w:p>
    <w:p w:rsidR="00ED3FAE" w:rsidRPr="00512029" w:rsidRDefault="005B3AFD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аорты свин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ые,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замороженные;</w:t>
      </w:r>
    </w:p>
    <w:p w:rsidR="005B3AFD" w:rsidRPr="00512029" w:rsidRDefault="000F05A2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="005B3AFD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 поваренную пищевую выварочную или каменную, самосадочную, садочную помолов № 0 и 1 не ниже первого сорта - по ГОСТ Р 51574;</w:t>
      </w:r>
    </w:p>
    <w:p w:rsidR="005B3AFD" w:rsidRPr="00512029" w:rsidRDefault="005B3AFD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крахмал картофельный не ниже второго сорта - по ГОСТ Р 53876;</w:t>
      </w:r>
    </w:p>
    <w:p w:rsidR="005B3AFD" w:rsidRPr="00512029" w:rsidRDefault="005B3AFD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воду питьевую</w:t>
      </w:r>
      <w:r w:rsidR="000F05A2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5A2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ГОСТ Р 51232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4790" w:rsidRPr="00512029" w:rsidRDefault="009D0D2D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.3.2 Используемое при производстве </w:t>
      </w:r>
      <w:r w:rsidR="000D0691" w:rsidRPr="00512029">
        <w:rPr>
          <w:rFonts w:ascii="Arial" w:eastAsia="Times New Roman" w:hAnsi="Arial" w:cs="Arial"/>
          <w:sz w:val="24"/>
          <w:szCs w:val="24"/>
          <w:lang w:eastAsia="ru-RU"/>
        </w:rPr>
        <w:t>консервов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24790" w:rsidRPr="00512029" w:rsidRDefault="00824790" w:rsidP="00E34600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сырье животного происхождения подлежит ветеринарно-санитарной экспертизе и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 соответствовать требованиям [1]</w:t>
      </w:r>
      <w:r w:rsidR="005078EB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[2]</w:t>
      </w:r>
      <w:r w:rsidR="005078EB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соответствовать требованиям, установленным на территории </w:t>
      </w:r>
      <w:r w:rsidR="00775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A263B" w:rsidRPr="00512029" w:rsidRDefault="00824790" w:rsidP="009007D6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прочее сырье (ингредиенты) должно </w:t>
      </w:r>
      <w:r w:rsidR="009007D6" w:rsidRPr="00512029">
        <w:rPr>
          <w:rFonts w:ascii="Arial" w:eastAsia="Times New Roman" w:hAnsi="Arial" w:cs="Arial"/>
          <w:sz w:val="24"/>
          <w:szCs w:val="24"/>
          <w:lang w:eastAsia="ru-RU"/>
        </w:rPr>
        <w:t>соответствовать требованиям</w:t>
      </w:r>
      <w:r w:rsidR="007158A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8A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[1] и</w:t>
      </w:r>
      <w:r w:rsidR="009007D6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[</w:t>
      </w:r>
      <w:r w:rsidR="009D0D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07D6" w:rsidRPr="00512029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4790" w:rsidRPr="00512029" w:rsidRDefault="009D0D2D" w:rsidP="00E34600">
      <w:pPr>
        <w:spacing w:after="0" w:line="33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158A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.3.3 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применение: мясного сырья, замороженного более одного раза или </w:t>
      </w:r>
      <w:r w:rsidR="0099100C" w:rsidRPr="00512029">
        <w:rPr>
          <w:rFonts w:ascii="Arial" w:eastAsia="Times New Roman" w:hAnsi="Arial" w:cs="Arial"/>
          <w:sz w:val="24"/>
          <w:szCs w:val="24"/>
          <w:lang w:eastAsia="ru-RU"/>
        </w:rPr>
        <w:t>сырья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 замороженном состоянии со сроком годности более 6 мес</w:t>
      </w:r>
      <w:r w:rsidR="0099100C" w:rsidRPr="00512029">
        <w:rPr>
          <w:rFonts w:ascii="Arial" w:eastAsia="Times New Roman" w:hAnsi="Arial" w:cs="Arial"/>
          <w:sz w:val="24"/>
          <w:szCs w:val="24"/>
          <w:lang w:eastAsia="ru-RU"/>
        </w:rPr>
        <w:t>., с признаками окислительной порчи; генетически модифицированных сырьевых компонентов; компонентов, не разрешенных к применению для производства мясных продуктов.</w:t>
      </w:r>
    </w:p>
    <w:p w:rsidR="000C3DD9" w:rsidRPr="00512029" w:rsidRDefault="009D0D2D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C3DD9" w:rsidRPr="00512029">
        <w:rPr>
          <w:rFonts w:ascii="Arial" w:eastAsia="Times New Roman" w:hAnsi="Arial" w:cs="Arial"/>
          <w:sz w:val="24"/>
          <w:szCs w:val="24"/>
          <w:lang w:eastAsia="ru-RU"/>
        </w:rPr>
        <w:t>.3.4 В случае разногласий в отношении свежести используемого сырья определяют свежесть мясных ингредиентов, использованных при производстве:</w:t>
      </w:r>
    </w:p>
    <w:p w:rsidR="000C3DD9" w:rsidRPr="00512029" w:rsidRDefault="000C3DD9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органолептическим методом по ГОСТ 7269;</w:t>
      </w:r>
    </w:p>
    <w:p w:rsidR="000C3DD9" w:rsidRPr="00512029" w:rsidRDefault="000C3DD9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химическим и микроскопическим анализом по ГОСТ 23392.</w:t>
      </w:r>
    </w:p>
    <w:p w:rsidR="0099100C" w:rsidRPr="00512029" w:rsidRDefault="0099100C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9D0D2D" w:rsidP="008247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.4 Маркировка</w:t>
      </w:r>
    </w:p>
    <w:p w:rsidR="009D0D2D" w:rsidRDefault="009D0D2D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.4.1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Консервы в </w:t>
      </w:r>
      <w:r w:rsidR="0099100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потребительской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таре должны иметь маркировку, характеризующую продукцию и отвечающую требованиям </w:t>
      </w:r>
      <w:r w:rsidR="0099100C" w:rsidRPr="00512029">
        <w:rPr>
          <w:rFonts w:ascii="Arial" w:eastAsia="Times New Roman" w:hAnsi="Arial" w:cs="Arial"/>
          <w:sz w:val="24"/>
          <w:szCs w:val="24"/>
          <w:lang w:eastAsia="ru-RU"/>
        </w:rPr>
        <w:t>[1],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 w:rsidR="00775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58140F" w:rsidRPr="009D0D2D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="0058140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8140F" w:rsidRPr="009D0D2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8140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8140F" w:rsidRPr="009D0D2D">
        <w:rPr>
          <w:rFonts w:ascii="Arial" w:eastAsia="Times New Roman" w:hAnsi="Arial" w:cs="Arial"/>
          <w:sz w:val="24"/>
          <w:szCs w:val="24"/>
          <w:lang w:eastAsia="ru-RU"/>
        </w:rPr>
        <w:t>51074</w:t>
      </w:r>
      <w:r w:rsidR="0058140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140F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</w:t>
      </w:r>
      <w:r w:rsidR="00581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13534, 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нормативными правовыми актами, действующими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РФ.</w:t>
      </w:r>
      <w:r w:rsidR="0099100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0D2D" w:rsidRDefault="009D0D2D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Маркировка должна содержать следующую информацию:</w:t>
      </w:r>
    </w:p>
    <w:p w:rsidR="009D0D2D" w:rsidRDefault="009D0D2D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консервов;</w:t>
      </w:r>
    </w:p>
    <w:p w:rsidR="009D0D2D" w:rsidRDefault="009D0D2D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наименование и местонахождение изготовителя </w:t>
      </w:r>
      <w:r w:rsidRPr="009D0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[юридический адрес, включая страну,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при несовпадении с юридическим адресом, </w:t>
      </w:r>
      <w:r w:rsidR="00126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адрес(а) производств(а)]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организации в Российской Федерации, уполномоченной изготовителем на принятие претензий от потребителей на ее территории (при наличии)</w:t>
      </w:r>
      <w:r w:rsidR="00126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товарный знак изготовителя (при наличии);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массу нетто;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 продукта;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пищевую ценность на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продукта (приложение А);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 годности и условия хранения до вскрытия потребительской тары;</w:t>
      </w:r>
    </w:p>
    <w:p w:rsidR="00126159" w:rsidRPr="00126159" w:rsidRDefault="00126159" w:rsidP="0012615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 годности и условия хранения после вскрытия потребительской тары;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код предприятия</w:t>
      </w:r>
      <w:r w:rsidR="00775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рекомендации по применению продукта;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дату изготовления (число, месяц и год) консервов;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информацию о подтверждении соответствия;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обозначение настоящего стандарта. 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информационные данные при маркировке потребительской тары:</w:t>
      </w:r>
    </w:p>
    <w:p w:rsidR="00126159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без консервантов;</w:t>
      </w:r>
    </w:p>
    <w:p w:rsidR="00BA7ADD" w:rsidRDefault="00126159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без добавления соли (в консервах без 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добавления соли);</w:t>
      </w:r>
    </w:p>
    <w:p w:rsidR="00126159" w:rsidRDefault="00BA7ADD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758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содержания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ГМО. </w:t>
      </w:r>
    </w:p>
    <w:p w:rsidR="00BA7ADD" w:rsidRPr="00126159" w:rsidRDefault="00BA7ADD" w:rsidP="0099100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 и место нанесения даты изготовления на каждую единицу продукции выбирает изготовитель.</w:t>
      </w:r>
    </w:p>
    <w:p w:rsidR="00824790" w:rsidRPr="000A6E81" w:rsidRDefault="00824790" w:rsidP="00DC3078">
      <w:pPr>
        <w:pStyle w:val="afb"/>
        <w:spacing w:after="0" w:line="360" w:lineRule="auto"/>
        <w:ind w:left="0" w:right="-4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маркировки</w:t>
      </w:r>
      <w:r w:rsidRPr="000A6E8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311A2B" w:rsidRPr="00512029" w:rsidRDefault="0077586D" w:rsidP="00CB290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«Продукция пищевая </w:t>
      </w:r>
      <w:r w:rsidR="007B68C2" w:rsidRPr="007B68C2">
        <w:rPr>
          <w:rFonts w:ascii="Arial" w:hAnsi="Arial" w:cs="Arial"/>
          <w:sz w:val="24"/>
          <w:szCs w:val="24"/>
        </w:rPr>
        <w:t>диетического профилактического питания</w:t>
      </w:r>
      <w:r w:rsidR="007B68C2">
        <w:rPr>
          <w:rFonts w:ascii="Arial" w:hAnsi="Arial" w:cs="Arial"/>
          <w:sz w:val="24"/>
          <w:szCs w:val="24"/>
        </w:rPr>
        <w:t xml:space="preserve">. </w:t>
      </w:r>
      <w:r w:rsidR="000A6E81" w:rsidRPr="000A6E81">
        <w:rPr>
          <w:rFonts w:ascii="Arial" w:hAnsi="Arial" w:cs="Arial"/>
          <w:sz w:val="24"/>
          <w:szCs w:val="24"/>
        </w:rPr>
        <w:t>Мясные консервы стерилизованные ф</w:t>
      </w:r>
      <w:r w:rsidR="00A46120" w:rsidRPr="000A6E81">
        <w:rPr>
          <w:rFonts w:ascii="Arial" w:hAnsi="Arial" w:cs="Arial"/>
          <w:sz w:val="24"/>
          <w:szCs w:val="24"/>
        </w:rPr>
        <w:t xml:space="preserve">аршевые </w:t>
      </w:r>
      <w:proofErr w:type="spellStart"/>
      <w:r w:rsidR="005F132B">
        <w:rPr>
          <w:rFonts w:ascii="Arial" w:hAnsi="Arial" w:cs="Arial"/>
          <w:sz w:val="24"/>
          <w:szCs w:val="24"/>
        </w:rPr>
        <w:t>биокорре</w:t>
      </w:r>
      <w:r w:rsidR="000A6E81" w:rsidRPr="000A6E81">
        <w:rPr>
          <w:rFonts w:ascii="Arial" w:hAnsi="Arial" w:cs="Arial"/>
          <w:sz w:val="24"/>
          <w:szCs w:val="24"/>
        </w:rPr>
        <w:t>гирующего</w:t>
      </w:r>
      <w:proofErr w:type="spellEnd"/>
      <w:r w:rsidR="000A6E81" w:rsidRPr="000A6E81">
        <w:rPr>
          <w:rFonts w:ascii="Arial" w:hAnsi="Arial" w:cs="Arial"/>
          <w:sz w:val="24"/>
          <w:szCs w:val="24"/>
        </w:rPr>
        <w:t xml:space="preserve"> действия</w:t>
      </w:r>
      <w:r w:rsidR="00A46120" w:rsidRPr="000A6E81">
        <w:rPr>
          <w:rFonts w:ascii="Arial" w:hAnsi="Arial" w:cs="Arial"/>
          <w:sz w:val="24"/>
          <w:szCs w:val="24"/>
        </w:rPr>
        <w:t xml:space="preserve"> «Здоровое сердце».</w:t>
      </w:r>
      <w:r w:rsidR="00311A2B" w:rsidRPr="000A6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употреблением рекомендуется </w:t>
      </w:r>
      <w:r w:rsidR="000A6E81" w:rsidRPr="000A6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разогреть</w:t>
      </w:r>
      <w:r w:rsidR="00311A2B" w:rsidRPr="000A6E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824790" w:rsidRPr="00512029" w:rsidRDefault="009D0D2D" w:rsidP="00311A2B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.4.2 Маркировка транспортной упаковки – по [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], 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ГОСТ 13534, </w:t>
      </w:r>
      <w:r w:rsidR="00BA7ADD" w:rsidRPr="00512029">
        <w:rPr>
          <w:rFonts w:ascii="Arial" w:hAnsi="Arial" w:cs="Arial"/>
          <w:bCs/>
          <w:sz w:val="24"/>
          <w:szCs w:val="24"/>
        </w:rPr>
        <w:t xml:space="preserve">ГОСТ 14192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нормативными правовыми актами, действующими на территории 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РФ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46494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нанесением манипуляционных знаков: </w:t>
      </w:r>
      <w:r w:rsidR="00311A2B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«Беречь от влаги», «Ограничение температуры», «Верх»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информационной надписи о сроке годности и условиях хранения.</w:t>
      </w:r>
    </w:p>
    <w:p w:rsidR="00BA7ADD" w:rsidRDefault="00BA7ADD" w:rsidP="00824790">
      <w:pPr>
        <w:spacing w:after="0" w:line="36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MS Mincho" w:hAnsi="Arial" w:cs="Arial"/>
          <w:sz w:val="24"/>
          <w:szCs w:val="24"/>
          <w:lang w:eastAsia="ru-RU"/>
        </w:rPr>
        <w:t>4</w:t>
      </w:r>
      <w:r w:rsidR="00824790" w:rsidRPr="00512029">
        <w:rPr>
          <w:rFonts w:ascii="Arial" w:eastAsia="MS Mincho" w:hAnsi="Arial" w:cs="Arial"/>
          <w:sz w:val="24"/>
          <w:szCs w:val="24"/>
          <w:lang w:eastAsia="ru-RU"/>
        </w:rPr>
        <w:t xml:space="preserve">.4.3 </w:t>
      </w:r>
      <w:r w:rsidR="0058140F">
        <w:rPr>
          <w:rFonts w:ascii="Arial" w:eastAsia="MS Mincho" w:hAnsi="Arial" w:cs="Arial"/>
          <w:sz w:val="24"/>
          <w:szCs w:val="24"/>
          <w:lang w:eastAsia="ru-RU"/>
        </w:rPr>
        <w:t>При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="0058140F">
        <w:rPr>
          <w:rFonts w:ascii="Arial" w:eastAsia="MS Mincho" w:hAnsi="Arial" w:cs="Arial"/>
          <w:sz w:val="24"/>
          <w:szCs w:val="24"/>
          <w:lang w:eastAsia="ru-RU"/>
        </w:rPr>
        <w:t>м</w:t>
      </w:r>
      <w:r>
        <w:rPr>
          <w:rFonts w:ascii="Arial" w:eastAsia="MS Mincho" w:hAnsi="Arial" w:cs="Arial"/>
          <w:sz w:val="24"/>
          <w:szCs w:val="24"/>
          <w:lang w:eastAsia="ru-RU"/>
        </w:rPr>
        <w:t>аркировк</w:t>
      </w:r>
      <w:r w:rsidR="0058140F">
        <w:rPr>
          <w:rFonts w:ascii="Arial" w:eastAsia="MS Mincho" w:hAnsi="Arial" w:cs="Arial"/>
          <w:sz w:val="24"/>
          <w:szCs w:val="24"/>
          <w:lang w:eastAsia="ru-RU"/>
        </w:rPr>
        <w:t>е консервов</w:t>
      </w:r>
      <w:r>
        <w:rPr>
          <w:rFonts w:ascii="Arial" w:eastAsia="MS Mincho" w:hAnsi="Arial" w:cs="Arial"/>
          <w:sz w:val="24"/>
          <w:szCs w:val="24"/>
          <w:lang w:eastAsia="ru-RU"/>
        </w:rPr>
        <w:t xml:space="preserve"> должна </w:t>
      </w:r>
      <w:r w:rsidR="0058140F">
        <w:rPr>
          <w:rFonts w:ascii="Arial" w:eastAsia="MS Mincho" w:hAnsi="Arial" w:cs="Arial"/>
          <w:sz w:val="24"/>
          <w:szCs w:val="24"/>
          <w:lang w:eastAsia="ru-RU"/>
        </w:rPr>
        <w:t>быть указана следующая дополнительная информация</w:t>
      </w:r>
      <w:r>
        <w:rPr>
          <w:rFonts w:ascii="Arial" w:eastAsia="MS Mincho" w:hAnsi="Arial" w:cs="Arial"/>
          <w:sz w:val="24"/>
          <w:szCs w:val="24"/>
          <w:lang w:eastAsia="ru-RU"/>
        </w:rPr>
        <w:t>:</w:t>
      </w:r>
    </w:p>
    <w:p w:rsidR="0058140F" w:rsidRDefault="0058140F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Маркировочные надписи:</w:t>
      </w:r>
    </w:p>
    <w:p w:rsidR="00BA7ADD" w:rsidRDefault="00BA7ADD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наименование консервов;</w:t>
      </w:r>
    </w:p>
    <w:p w:rsidR="0058140F" w:rsidRDefault="00BA7ADD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81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обозначение документа, по которому изготовлена продукция;</w:t>
      </w:r>
    </w:p>
    <w:p w:rsidR="00BA7ADD" w:rsidRDefault="0058140F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A7A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хранения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вскрытия упаковки (</w:t>
      </w:r>
      <w:r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вскрытия потребительской упаковки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консервы хранить в холодильнике </w:t>
      </w:r>
      <w:r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24 ч при температуре от 2°С до 6°С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8140F" w:rsidRDefault="0058140F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Маркировочные знаки:</w:t>
      </w:r>
    </w:p>
    <w:p w:rsidR="00BA7ADD" w:rsidRDefault="00BA7ADD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</w:t>
      </w:r>
      <w:r w:rsidR="00581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изготовления;</w:t>
      </w:r>
    </w:p>
    <w:p w:rsidR="0058140F" w:rsidRDefault="0058140F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 смены;</w:t>
      </w:r>
    </w:p>
    <w:p w:rsidR="0058140F" w:rsidRDefault="0058140F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-ассортиментный номер консервов;</w:t>
      </w:r>
    </w:p>
    <w:p w:rsidR="0058140F" w:rsidRDefault="0058140F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индекс вида </w:t>
      </w:r>
      <w:r w:rsidR="00F05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деятельности;</w:t>
      </w:r>
    </w:p>
    <w:p w:rsidR="0058140F" w:rsidRDefault="00F05027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номер предприятия- изготовителя.</w:t>
      </w:r>
    </w:p>
    <w:p w:rsidR="00F05027" w:rsidRDefault="00F05027" w:rsidP="00BA7AD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односменном режиме работы предприятия допускается номер смены не выносить в маркировочные знаки.</w:t>
      </w:r>
    </w:p>
    <w:p w:rsidR="00824790" w:rsidRPr="00512029" w:rsidRDefault="00BA7ADD" w:rsidP="00824790">
      <w:pPr>
        <w:spacing w:after="0" w:line="360" w:lineRule="auto"/>
        <w:ind w:firstLine="709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4.4.4 </w:t>
      </w:r>
      <w:r w:rsidR="00824790" w:rsidRPr="00512029">
        <w:rPr>
          <w:rFonts w:ascii="Arial" w:eastAsia="MS Mincho" w:hAnsi="Arial" w:cs="Arial"/>
          <w:sz w:val="24"/>
          <w:szCs w:val="24"/>
          <w:lang w:eastAsia="ru-RU"/>
        </w:rPr>
        <w:t xml:space="preserve">Маркировка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консервов</w:t>
      </w:r>
      <w:r w:rsidR="00824790" w:rsidRPr="00512029">
        <w:rPr>
          <w:rFonts w:ascii="Arial" w:eastAsia="MS Mincho" w:hAnsi="Arial" w:cs="Arial"/>
          <w:sz w:val="24"/>
          <w:szCs w:val="24"/>
          <w:lang w:eastAsia="ru-RU"/>
        </w:rPr>
        <w:t>, отправляем</w:t>
      </w:r>
      <w:r w:rsidR="00A46120" w:rsidRPr="00512029">
        <w:rPr>
          <w:rFonts w:ascii="Arial" w:eastAsia="MS Mincho" w:hAnsi="Arial" w:cs="Arial"/>
          <w:sz w:val="24"/>
          <w:szCs w:val="24"/>
          <w:lang w:eastAsia="ru-RU"/>
        </w:rPr>
        <w:t>ых</w:t>
      </w:r>
      <w:r w:rsidR="00824790" w:rsidRPr="00512029">
        <w:rPr>
          <w:rFonts w:ascii="Arial" w:eastAsia="MS Mincho" w:hAnsi="Arial" w:cs="Arial"/>
          <w:sz w:val="24"/>
          <w:szCs w:val="24"/>
          <w:lang w:eastAsia="ru-RU"/>
        </w:rPr>
        <w:t xml:space="preserve"> в районы Крайнего Севера и приравненные к ним местности, </w:t>
      </w:r>
      <w:r w:rsidR="00824790" w:rsidRPr="0051202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― </w:t>
      </w:r>
      <w:r w:rsidR="00824790" w:rsidRPr="00512029">
        <w:rPr>
          <w:rFonts w:ascii="Arial" w:eastAsia="MS Mincho" w:hAnsi="Arial" w:cs="Arial"/>
          <w:sz w:val="24"/>
          <w:szCs w:val="24"/>
          <w:lang w:eastAsia="ru-RU"/>
        </w:rPr>
        <w:t>по ГОСТ 15846.</w:t>
      </w:r>
    </w:p>
    <w:p w:rsidR="00F46494" w:rsidRDefault="00F46494" w:rsidP="008247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56A6C" w:rsidRDefault="00756A6C" w:rsidP="008247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56A6C" w:rsidRPr="00512029" w:rsidRDefault="00756A6C" w:rsidP="008247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4790" w:rsidRPr="00512029" w:rsidRDefault="000A6E81" w:rsidP="008247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824790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.5 Упаковка</w:t>
      </w:r>
    </w:p>
    <w:p w:rsidR="00824790" w:rsidRPr="00512029" w:rsidRDefault="000A6E81" w:rsidP="00673F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.5.1 Потребительская и транспортная упаковка, упаковочные материалы и скрепляющие средства должны соответствовать требованиям [</w:t>
      </w:r>
      <w:r w:rsidR="00D174E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] или нормативным правовым актам, действующим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обеспечивать сохранность и качество </w:t>
      </w:r>
      <w:r w:rsidR="007B68C2">
        <w:rPr>
          <w:rFonts w:ascii="Arial" w:eastAsia="Times New Roman" w:hAnsi="Arial" w:cs="Arial"/>
          <w:sz w:val="24"/>
          <w:szCs w:val="24"/>
          <w:lang w:eastAsia="ru-RU"/>
        </w:rPr>
        <w:t>консервов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при транспортировании и хранении в течение всего срока годности.</w:t>
      </w:r>
    </w:p>
    <w:p w:rsidR="00824790" w:rsidRPr="00512029" w:rsidRDefault="00D174EE" w:rsidP="00673F2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.5.2 </w:t>
      </w:r>
      <w:r w:rsidRPr="00512029">
        <w:rPr>
          <w:rFonts w:ascii="Arial" w:eastAsia="MS Mincho" w:hAnsi="Arial" w:cs="Arial"/>
          <w:sz w:val="24"/>
          <w:szCs w:val="24"/>
          <w:lang w:eastAsia="ru-RU"/>
        </w:rPr>
        <w:t>В качестве потребительской упаковки используют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упаковочные материалы: пленочные многослойные, полимерные многослойные пленки (ламинаты), многослойную </w:t>
      </w:r>
      <w:proofErr w:type="spellStart"/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термоформуемую</w:t>
      </w:r>
      <w:proofErr w:type="spellEnd"/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пленку, пакеты из многослойной </w:t>
      </w:r>
      <w:proofErr w:type="spellStart"/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термоусадочной</w:t>
      </w:r>
      <w:proofErr w:type="spellEnd"/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пленки, многослойные пакеты для вакуумной упаковки, пакеты из ламинатов</w:t>
      </w:r>
      <w:r w:rsidR="00DA7B4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[</w:t>
      </w:r>
      <w:r w:rsidR="00B753E9" w:rsidRPr="005120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A7B44" w:rsidRPr="00512029">
        <w:rPr>
          <w:rFonts w:ascii="Arial" w:eastAsia="Times New Roman" w:hAnsi="Arial" w:cs="Arial"/>
          <w:sz w:val="24"/>
          <w:szCs w:val="24"/>
          <w:lang w:eastAsia="ru-RU"/>
        </w:rPr>
        <w:t>], [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A7B44" w:rsidRPr="00512029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="00B753E9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5B48" w:rsidRPr="00512029" w:rsidRDefault="00D174EE" w:rsidP="006B5B48">
      <w:pPr>
        <w:pStyle w:val="3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4</w:t>
      </w:r>
      <w:r w:rsidR="00824790" w:rsidRPr="00512029">
        <w:rPr>
          <w:rFonts w:ascii="Arial" w:hAnsi="Arial" w:cs="Arial"/>
          <w:color w:val="000000"/>
          <w:sz w:val="24"/>
        </w:rPr>
        <w:t xml:space="preserve">.5.3 </w:t>
      </w:r>
      <w:r w:rsidR="00A46120" w:rsidRPr="00512029">
        <w:rPr>
          <w:rFonts w:ascii="Arial" w:hAnsi="Arial" w:cs="Arial"/>
          <w:sz w:val="24"/>
        </w:rPr>
        <w:t xml:space="preserve">Консервы </w:t>
      </w:r>
      <w:r w:rsidR="00824790" w:rsidRPr="00512029">
        <w:rPr>
          <w:rFonts w:ascii="Arial" w:hAnsi="Arial" w:cs="Arial"/>
          <w:color w:val="000000"/>
          <w:sz w:val="24"/>
        </w:rPr>
        <w:t xml:space="preserve">в потребительской упаковке помещают в транспортную упаковку </w:t>
      </w:r>
      <w:r w:rsidR="00824790" w:rsidRPr="00512029">
        <w:rPr>
          <w:rFonts w:ascii="Arial" w:eastAsia="MS Mincho" w:hAnsi="Arial" w:cs="Arial"/>
          <w:sz w:val="24"/>
        </w:rPr>
        <w:t>–</w:t>
      </w:r>
      <w:r w:rsidR="00824790" w:rsidRPr="00512029">
        <w:rPr>
          <w:rFonts w:ascii="Arial" w:hAnsi="Arial" w:cs="Arial"/>
          <w:color w:val="000000"/>
          <w:sz w:val="24"/>
        </w:rPr>
        <w:t xml:space="preserve"> ящики из гофрированного картона по </w:t>
      </w:r>
      <w:r w:rsidR="00673F2F" w:rsidRPr="00512029">
        <w:rPr>
          <w:rFonts w:ascii="Arial" w:hAnsi="Arial" w:cs="Arial"/>
          <w:sz w:val="24"/>
        </w:rPr>
        <w:t xml:space="preserve">ГОСТ </w:t>
      </w:r>
      <w:r w:rsidR="006B5B48" w:rsidRPr="00512029">
        <w:rPr>
          <w:rFonts w:ascii="Arial" w:hAnsi="Arial" w:cs="Arial"/>
          <w:sz w:val="24"/>
        </w:rPr>
        <w:t>Р</w:t>
      </w:r>
      <w:r w:rsidR="00673F2F" w:rsidRPr="00512029">
        <w:rPr>
          <w:rFonts w:ascii="Arial" w:hAnsi="Arial" w:cs="Arial"/>
          <w:sz w:val="24"/>
        </w:rPr>
        <w:t xml:space="preserve"> </w:t>
      </w:r>
      <w:r w:rsidR="006B5B48" w:rsidRPr="00512029">
        <w:rPr>
          <w:rFonts w:ascii="Arial" w:hAnsi="Arial" w:cs="Arial"/>
          <w:sz w:val="24"/>
        </w:rPr>
        <w:t>54463, ГОСТ</w:t>
      </w:r>
      <w:r w:rsidR="00673F2F" w:rsidRPr="00512029">
        <w:rPr>
          <w:rFonts w:ascii="Arial" w:hAnsi="Arial" w:cs="Arial"/>
          <w:sz w:val="24"/>
        </w:rPr>
        <w:t xml:space="preserve"> </w:t>
      </w:r>
      <w:r w:rsidR="006B5B48" w:rsidRPr="00512029">
        <w:rPr>
          <w:rFonts w:ascii="Arial" w:hAnsi="Arial" w:cs="Arial"/>
          <w:sz w:val="24"/>
        </w:rPr>
        <w:t>9142</w:t>
      </w:r>
      <w:r w:rsidR="00673F2F" w:rsidRPr="00512029">
        <w:rPr>
          <w:rFonts w:ascii="Arial" w:hAnsi="Arial" w:cs="Arial"/>
          <w:sz w:val="24"/>
        </w:rPr>
        <w:t xml:space="preserve">, </w:t>
      </w:r>
      <w:r w:rsidR="00673F2F" w:rsidRPr="00512029">
        <w:rPr>
          <w:rFonts w:ascii="Arial" w:hAnsi="Arial" w:cs="Arial"/>
          <w:color w:val="2D2D2D"/>
          <w:spacing w:val="2"/>
          <w:sz w:val="24"/>
          <w:shd w:val="clear" w:color="auto" w:fill="FFFFFF"/>
        </w:rPr>
        <w:t>полимерные многооборотные ящики по</w:t>
      </w:r>
      <w:r w:rsidR="00673F2F" w:rsidRPr="00512029">
        <w:rPr>
          <w:rFonts w:ascii="Arial" w:hAnsi="Arial" w:cs="Arial"/>
          <w:sz w:val="24"/>
        </w:rPr>
        <w:t xml:space="preserve"> ГОСТ Р 51289 </w:t>
      </w:r>
      <w:r w:rsidR="006B5B48" w:rsidRPr="00512029">
        <w:rPr>
          <w:rFonts w:ascii="Arial" w:hAnsi="Arial" w:cs="Arial"/>
          <w:sz w:val="24"/>
        </w:rPr>
        <w:t xml:space="preserve">или в </w:t>
      </w:r>
      <w:proofErr w:type="spellStart"/>
      <w:r w:rsidR="006B5B48" w:rsidRPr="00512029">
        <w:rPr>
          <w:rFonts w:ascii="Arial" w:hAnsi="Arial" w:cs="Arial"/>
          <w:sz w:val="24"/>
        </w:rPr>
        <w:t>термоусадочную</w:t>
      </w:r>
      <w:proofErr w:type="spellEnd"/>
      <w:r w:rsidR="006B5B48" w:rsidRPr="00512029">
        <w:rPr>
          <w:rFonts w:ascii="Arial" w:hAnsi="Arial" w:cs="Arial"/>
          <w:sz w:val="24"/>
        </w:rPr>
        <w:t xml:space="preserve"> пленку по ГОСТ</w:t>
      </w:r>
      <w:r w:rsidR="00673F2F" w:rsidRPr="00512029">
        <w:rPr>
          <w:rFonts w:ascii="Arial" w:hAnsi="Arial" w:cs="Arial"/>
          <w:sz w:val="24"/>
        </w:rPr>
        <w:t xml:space="preserve"> </w:t>
      </w:r>
      <w:r w:rsidR="006B5B48" w:rsidRPr="00512029">
        <w:rPr>
          <w:rFonts w:ascii="Arial" w:hAnsi="Arial" w:cs="Arial"/>
          <w:sz w:val="24"/>
        </w:rPr>
        <w:t xml:space="preserve">25951. </w:t>
      </w:r>
    </w:p>
    <w:p w:rsidR="00673F2F" w:rsidRPr="00512029" w:rsidRDefault="00D174EE" w:rsidP="000C3DD9">
      <w:pPr>
        <w:pStyle w:val="33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73F2F" w:rsidRPr="00512029">
        <w:rPr>
          <w:rFonts w:ascii="Arial" w:hAnsi="Arial" w:cs="Arial"/>
          <w:sz w:val="24"/>
        </w:rPr>
        <w:t xml:space="preserve">.5.4 Многооборотная упаковка должна иметь крышку. При отсутствии крышки допускается для местной реализации тару накрывать </w:t>
      </w:r>
      <w:proofErr w:type="spellStart"/>
      <w:r w:rsidR="00673F2F" w:rsidRPr="00512029">
        <w:rPr>
          <w:rFonts w:ascii="Arial" w:hAnsi="Arial" w:cs="Arial"/>
          <w:sz w:val="24"/>
        </w:rPr>
        <w:t>подпергаментом</w:t>
      </w:r>
      <w:proofErr w:type="spellEnd"/>
      <w:r w:rsidR="00673F2F" w:rsidRPr="00512029">
        <w:rPr>
          <w:rFonts w:ascii="Arial" w:hAnsi="Arial" w:cs="Arial"/>
          <w:sz w:val="24"/>
        </w:rPr>
        <w:t xml:space="preserve"> по ГОСТ 1760, пергаментом по ГОСТ 1341, оберточной бумагой по</w:t>
      </w:r>
      <w:r w:rsidR="000C3DD9" w:rsidRPr="00512029">
        <w:rPr>
          <w:rFonts w:ascii="Arial" w:hAnsi="Arial" w:cs="Arial"/>
          <w:sz w:val="24"/>
        </w:rPr>
        <w:t xml:space="preserve"> </w:t>
      </w:r>
      <w:r w:rsidR="00673F2F" w:rsidRPr="00512029">
        <w:rPr>
          <w:rFonts w:ascii="Arial" w:hAnsi="Arial" w:cs="Arial"/>
          <w:sz w:val="24"/>
        </w:rPr>
        <w:t>ГОСТ 8273</w:t>
      </w:r>
      <w:r w:rsidR="000C3DD9" w:rsidRPr="00512029">
        <w:rPr>
          <w:rFonts w:ascii="Arial" w:hAnsi="Arial" w:cs="Arial"/>
          <w:sz w:val="24"/>
        </w:rPr>
        <w:t xml:space="preserve"> </w:t>
      </w:r>
      <w:r w:rsidR="00673F2F" w:rsidRPr="00512029">
        <w:rPr>
          <w:rFonts w:ascii="Arial" w:hAnsi="Arial" w:cs="Arial"/>
          <w:sz w:val="24"/>
        </w:rPr>
        <w:t>или полимерной пленкой.</w:t>
      </w:r>
    </w:p>
    <w:p w:rsidR="000C3DD9" w:rsidRPr="00512029" w:rsidRDefault="00D174EE" w:rsidP="000C3D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.5.5 Допускается использовать другие виды упаковки, соответствующие требованиям, изложенным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.5.1.</w:t>
      </w:r>
    </w:p>
    <w:p w:rsidR="000C3DD9" w:rsidRPr="00512029" w:rsidRDefault="00D174EE" w:rsidP="000C3D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>4</w:t>
      </w:r>
      <w:r w:rsidR="00824790" w:rsidRPr="00512029">
        <w:rPr>
          <w:rFonts w:ascii="Arial" w:hAnsi="Arial" w:cs="Arial"/>
          <w:color w:val="000000"/>
          <w:sz w:val="24"/>
        </w:rPr>
        <w:t xml:space="preserve">.5.6 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каждую единицу транспортной упаковки упаковывают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консервы 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одной даты выработки и одного вида упаковки. </w:t>
      </w:r>
    </w:p>
    <w:p w:rsidR="00824790" w:rsidRPr="00512029" w:rsidRDefault="00D174EE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.5.7 Масса нетто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одной потребительской упаковочной единице должна соответствовать номинальной, указанной в маркировке продукта в потребительской упаковке, с учетом допустимых отклонений.</w:t>
      </w: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Пределы допускаемых отрицательных отклонений массы нетто одной упаковочной ед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иницы от номинальной – по ГОСТ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8.579.</w:t>
      </w:r>
    </w:p>
    <w:p w:rsidR="00824790" w:rsidRPr="00512029" w:rsidRDefault="00D174EE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.5.8 Масса нетто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в ящиках из гофрированного картона должна быть не более 20 кг, в контейнерах и таре-оборудовании - не более 250 кг; масса брутто продукции в многооборотной таре - не более 30 кг.</w:t>
      </w:r>
    </w:p>
    <w:p w:rsidR="00824790" w:rsidRPr="00512029" w:rsidRDefault="00D174EE" w:rsidP="00120FD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.5.9 Упаковка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консервов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, отправляемого в районы Крайнего Севера и приравненные к ним местности, ― по ГОСТ 15846.</w:t>
      </w:r>
    </w:p>
    <w:p w:rsidR="000C3DD9" w:rsidRPr="00512029" w:rsidRDefault="000C3DD9" w:rsidP="00120FDE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4790" w:rsidRPr="00512029" w:rsidRDefault="00D174E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Правила приемки</w:t>
      </w:r>
    </w:p>
    <w:p w:rsidR="00824790" w:rsidRPr="00512029" w:rsidRDefault="00D174EE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Правила приемки по ГОСТ</w:t>
      </w:r>
      <w:r w:rsidR="00937561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5CC5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8756.0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753E9" w:rsidRPr="00512029">
        <w:rPr>
          <w:rFonts w:ascii="Arial" w:eastAsia="Times New Roman" w:hAnsi="Arial" w:cs="Arial"/>
          <w:sz w:val="24"/>
          <w:szCs w:val="24"/>
          <w:lang w:eastAsia="ru-RU"/>
        </w:rPr>
        <w:t>ГОСТ 24297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настоящему стандарту.</w:t>
      </w:r>
    </w:p>
    <w:p w:rsidR="00E1510C" w:rsidRPr="00512029" w:rsidRDefault="00D174EE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Продукты принимают партиями.</w:t>
      </w:r>
    </w:p>
    <w:p w:rsidR="00824790" w:rsidRPr="00512029" w:rsidRDefault="00824790" w:rsidP="000C3DD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Партией считают определенное количество продукции одного наименования, одинаково упакованной, произведенной (изготовленной) одним изготовителем в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определенный промежуток времени, сопровождаемое товаросопроводительной документацией, обеспечивающей прослеживаемость продукции.</w:t>
      </w:r>
    </w:p>
    <w:p w:rsidR="00824790" w:rsidRPr="00512029" w:rsidRDefault="00D174EE" w:rsidP="00F55C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 При отрицательных результатах испытаний хотя бы по одному показателю качества партия </w:t>
      </w:r>
      <w:r w:rsidR="00A4612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консервов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приемке не подлежит.</w:t>
      </w:r>
    </w:p>
    <w:p w:rsidR="00824790" w:rsidRPr="00512029" w:rsidRDefault="00D174EE" w:rsidP="00F55C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 Органолептические показатели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каждой партии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24790" w:rsidRPr="00512029" w:rsidRDefault="00D174EE" w:rsidP="00F55C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Порядок и периодичность контроля физико-химических показателей, микробиологических показателей, содержания токсичных элементов, антибиотиков, пестицидов и радионуклидов устанавливает изготовитель продукции в программе производственного контроля.</w:t>
      </w:r>
    </w:p>
    <w:p w:rsidR="00824790" w:rsidRPr="00512029" w:rsidRDefault="00D174EE" w:rsidP="00F55C0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 Контроль за содержанием </w:t>
      </w:r>
      <w:proofErr w:type="spellStart"/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диоксинов</w:t>
      </w:r>
      <w:proofErr w:type="spellEnd"/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диоксинов</w:t>
      </w:r>
      <w:proofErr w:type="spellEnd"/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окружающую среду, в случае обоснованного предположения о возможном их наличии в продовольственном сырье. </w:t>
      </w:r>
    </w:p>
    <w:p w:rsidR="000C3DD9" w:rsidRPr="00512029" w:rsidRDefault="00D174EE" w:rsidP="000C3D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E643EA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разногласия по составу 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видовой принадлежности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используемого сырья проводят идентификацию сырьевого состава 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консервов</w:t>
      </w:r>
      <w:r w:rsidR="000C3DD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C3DD9" w:rsidRPr="00512029" w:rsidRDefault="000C3DD9" w:rsidP="000C3D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молекулярным методом по ГОСТ 31719;</w:t>
      </w:r>
    </w:p>
    <w:p w:rsidR="000C3DD9" w:rsidRPr="00512029" w:rsidRDefault="000C3DD9" w:rsidP="000C3D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гистологическим методом по ГОСТ 31479, ГОСТ 19496, ГОСТ 31796.</w:t>
      </w:r>
    </w:p>
    <w:p w:rsidR="008D02DE" w:rsidRPr="00512029" w:rsidRDefault="008D02D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4790" w:rsidRPr="00512029" w:rsidRDefault="00D174E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="00824790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Методы контроля</w:t>
      </w:r>
    </w:p>
    <w:p w:rsidR="008D02DE" w:rsidRPr="00512029" w:rsidRDefault="00D174EE" w:rsidP="008D0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 Отбор проб – по </w:t>
      </w:r>
      <w:r w:rsidR="009E5CC5" w:rsidRPr="00512029">
        <w:rPr>
          <w:rFonts w:ascii="Arial" w:hAnsi="Arial" w:cs="Arial"/>
          <w:sz w:val="24"/>
          <w:szCs w:val="24"/>
        </w:rPr>
        <w:t xml:space="preserve">ГОСТ Р 51447, </w:t>
      </w:r>
      <w:r w:rsidR="008D02D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31904, </w:t>
      </w:r>
      <w:r w:rsidR="008D02DE" w:rsidRPr="00512029">
        <w:rPr>
          <w:rFonts w:ascii="Arial" w:hAnsi="Arial" w:cs="Arial"/>
          <w:sz w:val="24"/>
          <w:szCs w:val="24"/>
        </w:rPr>
        <w:t xml:space="preserve">ГОСТ 8756.0, </w:t>
      </w:r>
      <w:r w:rsidR="008D02D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32164. </w:t>
      </w:r>
    </w:p>
    <w:p w:rsidR="009E5CC5" w:rsidRPr="00512029" w:rsidRDefault="00D174E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.2 Подготовка проб для определения токсичных элементов – по </w:t>
      </w:r>
      <w:r w:rsidR="009E5CC5" w:rsidRPr="00512029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E5CC5" w:rsidRPr="00512029">
        <w:rPr>
          <w:rFonts w:ascii="Arial" w:eastAsia="Times New Roman" w:hAnsi="Arial" w:cs="Arial"/>
          <w:sz w:val="24"/>
          <w:szCs w:val="24"/>
          <w:lang w:eastAsia="ru-RU"/>
        </w:rPr>
        <w:t>26929</w:t>
      </w:r>
      <w:r w:rsidR="00C608AC" w:rsidRPr="00512029">
        <w:rPr>
          <w:rFonts w:ascii="Arial" w:eastAsia="Times New Roman" w:hAnsi="Arial" w:cs="Arial"/>
          <w:sz w:val="24"/>
          <w:szCs w:val="24"/>
          <w:lang w:eastAsia="ru-RU"/>
        </w:rPr>
        <w:t>, ГОСТ</w:t>
      </w:r>
      <w:r w:rsidR="007B68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608AC" w:rsidRPr="00512029">
        <w:rPr>
          <w:rFonts w:ascii="Arial" w:eastAsia="Times New Roman" w:hAnsi="Arial" w:cs="Arial"/>
          <w:sz w:val="24"/>
          <w:szCs w:val="24"/>
          <w:lang w:eastAsia="ru-RU"/>
        </w:rPr>
        <w:t>26671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02DE" w:rsidRPr="00512029" w:rsidRDefault="00D174EE" w:rsidP="008D0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D02D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.3 Подготовка проб к микробиологическим исследованиям по – </w:t>
      </w:r>
      <w:r w:rsidR="008D02DE" w:rsidRPr="00512029">
        <w:rPr>
          <w:rFonts w:ascii="Arial" w:hAnsi="Arial" w:cs="Arial"/>
          <w:sz w:val="24"/>
          <w:szCs w:val="24"/>
        </w:rPr>
        <w:t>ГОСТ</w:t>
      </w:r>
      <w:r w:rsidR="00A46120" w:rsidRPr="00512029">
        <w:rPr>
          <w:rFonts w:ascii="Arial" w:hAnsi="Arial" w:cs="Arial"/>
          <w:sz w:val="24"/>
          <w:szCs w:val="24"/>
        </w:rPr>
        <w:t> </w:t>
      </w:r>
      <w:r w:rsidR="008D02DE" w:rsidRPr="00512029">
        <w:rPr>
          <w:rFonts w:ascii="Arial" w:hAnsi="Arial" w:cs="Arial"/>
          <w:sz w:val="24"/>
          <w:szCs w:val="24"/>
        </w:rPr>
        <w:t>Р</w:t>
      </w:r>
      <w:r w:rsidR="00A46120" w:rsidRPr="00512029">
        <w:rPr>
          <w:rFonts w:ascii="Arial" w:hAnsi="Arial" w:cs="Arial"/>
          <w:sz w:val="24"/>
          <w:szCs w:val="24"/>
        </w:rPr>
        <w:t> </w:t>
      </w:r>
      <w:r w:rsidR="008D02DE" w:rsidRPr="00512029">
        <w:rPr>
          <w:rFonts w:ascii="Arial" w:hAnsi="Arial" w:cs="Arial"/>
          <w:sz w:val="24"/>
          <w:szCs w:val="24"/>
        </w:rPr>
        <w:t>51448</w:t>
      </w:r>
      <w:r w:rsidR="008D02DE" w:rsidRPr="00512029">
        <w:rPr>
          <w:rFonts w:ascii="Arial" w:eastAsia="Times New Roman" w:hAnsi="Arial" w:cs="Arial"/>
          <w:sz w:val="24"/>
          <w:szCs w:val="24"/>
          <w:lang w:eastAsia="ru-RU"/>
        </w:rPr>
        <w:t>, ГОСТ</w:t>
      </w:r>
      <w:r w:rsidR="007B68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D02DE" w:rsidRPr="00512029">
        <w:rPr>
          <w:rFonts w:ascii="Arial" w:eastAsia="Times New Roman" w:hAnsi="Arial" w:cs="Arial"/>
          <w:sz w:val="24"/>
          <w:szCs w:val="24"/>
          <w:lang w:eastAsia="ru-RU"/>
        </w:rPr>
        <w:t>26669.</w:t>
      </w:r>
    </w:p>
    <w:p w:rsidR="008D02DE" w:rsidRPr="00512029" w:rsidRDefault="008D02DE" w:rsidP="008D02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Общие требования проведения микробиологического контроля – по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101F5" w:rsidRPr="00512029">
        <w:rPr>
          <w:rFonts w:ascii="Arial" w:eastAsia="Times New Roman" w:hAnsi="Arial" w:cs="Arial"/>
          <w:sz w:val="24"/>
          <w:szCs w:val="24"/>
          <w:lang w:val="en-US" w:eastAsia="ru-RU"/>
        </w:rPr>
        <w:t>ISO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7218.</w:t>
      </w:r>
    </w:p>
    <w:p w:rsidR="009B7365" w:rsidRPr="00512029" w:rsidRDefault="00D174E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.4 Определение органолептических показателей – по ГОСТ 7269,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8756.1, ГОСТ</w:t>
      </w:r>
      <w:r w:rsidR="007B68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9959.</w:t>
      </w:r>
    </w:p>
    <w:p w:rsidR="009D02B6" w:rsidRPr="00512029" w:rsidRDefault="00D174E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.5</w:t>
      </w:r>
      <w:r w:rsidR="00F3364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2B6" w:rsidRPr="00512029">
        <w:rPr>
          <w:rFonts w:ascii="Arial" w:hAnsi="Arial" w:cs="Arial"/>
          <w:spacing w:val="-4"/>
          <w:sz w:val="24"/>
          <w:szCs w:val="24"/>
        </w:rPr>
        <w:t>Определение внешнего вида, герметичности тары и состояния внутренней поверхности металлической тары – по ГОСТ 8756.18.</w:t>
      </w:r>
    </w:p>
    <w:p w:rsidR="00824790" w:rsidRPr="00512029" w:rsidRDefault="00D174EE" w:rsidP="00372E2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физико-химических показателей:</w:t>
      </w:r>
    </w:p>
    <w:p w:rsidR="00824790" w:rsidRPr="00512029" w:rsidRDefault="00824790" w:rsidP="00372E2A">
      <w:pPr>
        <w:pStyle w:val="33"/>
        <w:ind w:firstLine="709"/>
        <w:rPr>
          <w:rFonts w:ascii="Arial" w:hAnsi="Arial" w:cs="Arial"/>
          <w:sz w:val="24"/>
        </w:rPr>
      </w:pPr>
      <w:r w:rsidRPr="00512029">
        <w:rPr>
          <w:rFonts w:ascii="Arial" w:hAnsi="Arial" w:cs="Arial"/>
          <w:sz w:val="24"/>
        </w:rPr>
        <w:t>- массовой доли жира – по ГОСТ</w:t>
      </w:r>
      <w:r w:rsidR="007B68C2">
        <w:rPr>
          <w:rFonts w:ascii="Arial" w:hAnsi="Arial" w:cs="Arial"/>
          <w:sz w:val="24"/>
        </w:rPr>
        <w:t> </w:t>
      </w:r>
      <w:r w:rsidR="00E643EA" w:rsidRPr="00512029">
        <w:rPr>
          <w:rFonts w:ascii="Arial" w:hAnsi="Arial" w:cs="Arial"/>
          <w:sz w:val="24"/>
        </w:rPr>
        <w:t>26183</w:t>
      </w:r>
      <w:r w:rsidRPr="00512029">
        <w:rPr>
          <w:rFonts w:ascii="Arial" w:hAnsi="Arial" w:cs="Arial"/>
          <w:sz w:val="24"/>
        </w:rPr>
        <w:t>;</w:t>
      </w:r>
    </w:p>
    <w:p w:rsidR="00824790" w:rsidRPr="00512029" w:rsidRDefault="00824790" w:rsidP="00372E2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массовой доли белка – по ГОСТ 25011;</w:t>
      </w:r>
    </w:p>
    <w:p w:rsidR="00E643EA" w:rsidRPr="00512029" w:rsidRDefault="00E643EA" w:rsidP="00372E2A">
      <w:pPr>
        <w:pStyle w:val="33"/>
        <w:ind w:firstLine="709"/>
        <w:rPr>
          <w:rFonts w:ascii="Arial" w:hAnsi="Arial" w:cs="Arial"/>
          <w:sz w:val="24"/>
        </w:rPr>
      </w:pPr>
      <w:r w:rsidRPr="00512029">
        <w:rPr>
          <w:rFonts w:ascii="Arial" w:hAnsi="Arial" w:cs="Arial"/>
          <w:sz w:val="24"/>
        </w:rPr>
        <w:lastRenderedPageBreak/>
        <w:t>- массовой доли крахмала – по ГОСТ 10574, ГОСТ 29301;</w:t>
      </w:r>
    </w:p>
    <w:p w:rsidR="00824790" w:rsidRPr="00512029" w:rsidRDefault="00824790" w:rsidP="009B73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массовой доли </w:t>
      </w:r>
      <w:r w:rsidR="009B7365" w:rsidRPr="00512029">
        <w:rPr>
          <w:rFonts w:ascii="Arial" w:hAnsi="Arial" w:cs="Arial"/>
          <w:sz w:val="24"/>
          <w:szCs w:val="24"/>
        </w:rPr>
        <w:t>поваренной соли</w:t>
      </w:r>
      <w:r w:rsidR="00E643EA" w:rsidRPr="00512029">
        <w:rPr>
          <w:rFonts w:ascii="Arial" w:hAnsi="Arial" w:cs="Arial"/>
          <w:sz w:val="24"/>
          <w:szCs w:val="24"/>
        </w:rPr>
        <w:t xml:space="preserve"> – по ГОСТ Р 51480, ГОСТ</w:t>
      </w:r>
      <w:r w:rsidR="00A46120" w:rsidRPr="00512029">
        <w:rPr>
          <w:rFonts w:ascii="Arial" w:hAnsi="Arial" w:cs="Arial"/>
          <w:sz w:val="24"/>
          <w:szCs w:val="24"/>
        </w:rPr>
        <w:t> </w:t>
      </w:r>
      <w:r w:rsidR="007101F5" w:rsidRPr="00512029">
        <w:rPr>
          <w:rFonts w:ascii="Arial" w:hAnsi="Arial" w:cs="Arial"/>
          <w:sz w:val="24"/>
          <w:szCs w:val="24"/>
          <w:lang w:val="en-US"/>
        </w:rPr>
        <w:t>ISO</w:t>
      </w:r>
      <w:r w:rsidR="00A46120" w:rsidRPr="00512029">
        <w:rPr>
          <w:rFonts w:ascii="Arial" w:hAnsi="Arial" w:cs="Arial"/>
          <w:sz w:val="24"/>
          <w:szCs w:val="24"/>
        </w:rPr>
        <w:t> </w:t>
      </w:r>
      <w:r w:rsidR="00E643EA" w:rsidRPr="00512029">
        <w:rPr>
          <w:rFonts w:ascii="Arial" w:hAnsi="Arial" w:cs="Arial"/>
          <w:sz w:val="24"/>
          <w:szCs w:val="24"/>
        </w:rPr>
        <w:t>1841-2, ГОСТ</w:t>
      </w:r>
      <w:r w:rsidR="007B68C2">
        <w:rPr>
          <w:rFonts w:ascii="Arial" w:hAnsi="Arial" w:cs="Arial"/>
          <w:sz w:val="24"/>
          <w:szCs w:val="24"/>
        </w:rPr>
        <w:t> </w:t>
      </w:r>
      <w:r w:rsidR="00E643EA" w:rsidRPr="00512029">
        <w:rPr>
          <w:rFonts w:ascii="Arial" w:hAnsi="Arial" w:cs="Arial"/>
          <w:sz w:val="24"/>
          <w:szCs w:val="24"/>
        </w:rPr>
        <w:t>26186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13E9" w:rsidRPr="00512029" w:rsidRDefault="009B13E9" w:rsidP="009B73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кислотное число</w:t>
      </w:r>
      <w:r w:rsidRPr="00512029">
        <w:rPr>
          <w:rFonts w:ascii="Arial" w:hAnsi="Arial" w:cs="Arial"/>
          <w:sz w:val="24"/>
          <w:szCs w:val="24"/>
        </w:rPr>
        <w:t xml:space="preserve"> –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 ГОСТ Р</w:t>
      </w:r>
      <w:r w:rsidR="007B68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55480.</w:t>
      </w:r>
    </w:p>
    <w:p w:rsidR="009B7365" w:rsidRPr="00512029" w:rsidRDefault="00D174EE" w:rsidP="009B73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.7 Определение микробиологических показателей: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мезофильных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аэробных и факультативно-анаэробных микроорганиз</w:t>
      </w:r>
      <w:r w:rsidR="00E47C07" w:rsidRPr="00512029">
        <w:rPr>
          <w:rFonts w:ascii="Arial" w:eastAsia="Times New Roman" w:hAnsi="Arial" w:cs="Arial"/>
          <w:sz w:val="24"/>
          <w:szCs w:val="24"/>
          <w:lang w:eastAsia="ru-RU"/>
        </w:rPr>
        <w:t>мов – по ГОСТ 10444.15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7365" w:rsidRPr="00512029" w:rsidRDefault="00E47C07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- бактерий группы кишечных палочек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колиформ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) – </w:t>
      </w:r>
      <w:r w:rsidR="009B7365" w:rsidRPr="00512029">
        <w:rPr>
          <w:rFonts w:ascii="Arial" w:eastAsia="Times New Roman" w:hAnsi="Arial" w:cs="Arial"/>
          <w:sz w:val="24"/>
          <w:szCs w:val="24"/>
          <w:lang w:eastAsia="ru-RU"/>
        </w:rPr>
        <w:t>по ГОСТ 31747;</w:t>
      </w:r>
    </w:p>
    <w:p w:rsidR="009B13E9" w:rsidRPr="00512029" w:rsidRDefault="009B13E9" w:rsidP="009B13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бактерий рода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Proteus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– ГОСТ 28560;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Staphylococcus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aureus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– по ГОСТ 31746;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сульфитредуцирующих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клостридий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- по ГОСТ 29185</w:t>
      </w:r>
      <w:r w:rsidR="00C608AC" w:rsidRPr="00512029">
        <w:rPr>
          <w:rFonts w:ascii="Arial" w:eastAsia="Times New Roman" w:hAnsi="Arial" w:cs="Arial"/>
          <w:sz w:val="24"/>
          <w:szCs w:val="24"/>
          <w:lang w:eastAsia="ru-RU"/>
        </w:rPr>
        <w:t>,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608AC" w:rsidRPr="00512029">
        <w:rPr>
          <w:rFonts w:ascii="Arial" w:eastAsia="Times New Roman" w:hAnsi="Arial" w:cs="Arial"/>
          <w:sz w:val="24"/>
          <w:szCs w:val="24"/>
          <w:lang w:eastAsia="ru-RU"/>
        </w:rPr>
        <w:t>10444.7</w:t>
      </w:r>
      <w:r w:rsidR="00B753E9" w:rsidRPr="00512029">
        <w:rPr>
          <w:rFonts w:ascii="Arial" w:eastAsia="Times New Roman" w:hAnsi="Arial" w:cs="Arial"/>
          <w:sz w:val="24"/>
          <w:szCs w:val="24"/>
          <w:lang w:eastAsia="ru-RU"/>
        </w:rPr>
        <w:t>,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753E9" w:rsidRPr="00512029">
        <w:rPr>
          <w:rFonts w:ascii="Arial" w:eastAsia="Times New Roman" w:hAnsi="Arial" w:cs="Arial"/>
          <w:sz w:val="24"/>
          <w:szCs w:val="24"/>
          <w:lang w:eastAsia="ru-RU"/>
        </w:rPr>
        <w:t>10444.9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Bacillus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cereus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– по ГОСТ 10444.8; 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патогенных микроорганизмов, в том числе: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Salmonella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– по ГОСТ 31659;</w:t>
      </w:r>
    </w:p>
    <w:p w:rsidR="009B7365" w:rsidRPr="00512029" w:rsidRDefault="009B7365" w:rsidP="00E47C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дрожжей, плесневых грибов – по ГОСТ 10444.12.</w:t>
      </w:r>
    </w:p>
    <w:p w:rsidR="00F3364E" w:rsidRPr="00512029" w:rsidRDefault="00D174EE" w:rsidP="00372E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343" w:rsidRPr="0051202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2479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Определение содержания токсичных элементов</w:t>
      </w:r>
      <w:r w:rsidR="00F3364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по ГОСТ Р 51301,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364E" w:rsidRPr="00512029">
        <w:rPr>
          <w:rFonts w:ascii="Arial" w:eastAsia="Times New Roman" w:hAnsi="Arial" w:cs="Arial"/>
          <w:sz w:val="24"/>
          <w:szCs w:val="24"/>
          <w:lang w:eastAsia="ru-RU"/>
        </w:rPr>
        <w:t>30178 и ГОСТ</w:t>
      </w:r>
      <w:r w:rsidR="007B68C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364E" w:rsidRPr="00512029">
        <w:rPr>
          <w:rFonts w:ascii="Arial" w:eastAsia="Times New Roman" w:hAnsi="Arial" w:cs="Arial"/>
          <w:sz w:val="24"/>
          <w:szCs w:val="24"/>
          <w:lang w:eastAsia="ru-RU"/>
        </w:rPr>
        <w:t>30538:</w:t>
      </w:r>
    </w:p>
    <w:p w:rsidR="00824790" w:rsidRPr="00512029" w:rsidRDefault="00824790" w:rsidP="0085234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ртути – по </w:t>
      </w:r>
      <w:r w:rsidR="0085234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26927;</w:t>
      </w:r>
    </w:p>
    <w:p w:rsidR="009D02B6" w:rsidRPr="00512029" w:rsidRDefault="00824790" w:rsidP="008523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мышьяка – по </w:t>
      </w:r>
      <w:r w:rsidR="009D02B6" w:rsidRPr="00512029">
        <w:rPr>
          <w:rFonts w:ascii="Arial" w:hAnsi="Arial" w:cs="Arial"/>
        </w:rPr>
        <w:t>ГОСТ Р 51766, ГОСТ 26930, ГОСТ 31628;</w:t>
      </w:r>
    </w:p>
    <w:p w:rsidR="00824790" w:rsidRPr="00512029" w:rsidRDefault="00824790" w:rsidP="008523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- свинца – по ГОСТ 26932;</w:t>
      </w:r>
    </w:p>
    <w:p w:rsidR="009D02B6" w:rsidRPr="00512029" w:rsidRDefault="00824790" w:rsidP="00852343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 кадмия – по 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ГОСТ </w:t>
      </w:r>
      <w:r w:rsidR="009D02B6" w:rsidRPr="00512029">
        <w:rPr>
          <w:rFonts w:ascii="Arial" w:hAnsi="Arial" w:cs="Arial"/>
        </w:rPr>
        <w:t>26933;</w:t>
      </w:r>
    </w:p>
    <w:p w:rsidR="009D02B6" w:rsidRPr="00512029" w:rsidRDefault="009D02B6" w:rsidP="00372E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- олова – по ГОСТ 26935.</w:t>
      </w:r>
    </w:p>
    <w:p w:rsidR="00E24940" w:rsidRPr="00512029" w:rsidRDefault="00D174EE" w:rsidP="00E24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.9 Определение антибиотиков – по ГОСТ 31903</w:t>
      </w:r>
      <w:r w:rsidR="00512029" w:rsidRPr="005120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31694</w:t>
      </w:r>
      <w:r w:rsidR="0051202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 нормативным документам, действующим на территории </w:t>
      </w:r>
      <w:r w:rsidR="0077586D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4940" w:rsidRPr="00512029" w:rsidRDefault="00D174EE" w:rsidP="00E249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.10 Определение пестицидов – по ГОСТ 32308 и нормативным документам, действующим на территории </w:t>
      </w:r>
      <w:r w:rsidR="0077586D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4940" w:rsidRPr="00512029" w:rsidRDefault="00D174EE" w:rsidP="00372E2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.11 Определение радионуклидов – по ГОСТ 32164,</w:t>
      </w:r>
      <w:r w:rsidR="00E24940" w:rsidRPr="00512029">
        <w:rPr>
          <w:rFonts w:ascii="Arial" w:hAnsi="Arial" w:cs="Arial"/>
        </w:rPr>
        <w:t xml:space="preserve"> 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ГОСТ 32163, ГОСТ</w:t>
      </w:r>
      <w:r w:rsidR="00A46120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24940" w:rsidRPr="00512029">
        <w:rPr>
          <w:rFonts w:ascii="Arial" w:eastAsia="Times New Roman" w:hAnsi="Arial" w:cs="Arial"/>
          <w:sz w:val="24"/>
          <w:szCs w:val="24"/>
          <w:lang w:eastAsia="ru-RU"/>
        </w:rPr>
        <w:t>32161.</w:t>
      </w:r>
    </w:p>
    <w:p w:rsidR="00B176C0" w:rsidRPr="00512029" w:rsidRDefault="00D174EE" w:rsidP="00B176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176C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.12 Определение </w:t>
      </w:r>
      <w:proofErr w:type="spellStart"/>
      <w:r w:rsidR="00B176C0" w:rsidRPr="00512029">
        <w:rPr>
          <w:rFonts w:ascii="Arial" w:eastAsia="Times New Roman" w:hAnsi="Arial" w:cs="Arial"/>
          <w:sz w:val="24"/>
          <w:szCs w:val="24"/>
          <w:lang w:eastAsia="ru-RU"/>
        </w:rPr>
        <w:t>диоксинов</w:t>
      </w:r>
      <w:proofErr w:type="spellEnd"/>
      <w:r w:rsidR="007758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76C0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– по </w:t>
      </w:r>
      <w:r w:rsidR="007B68C2" w:rsidRPr="007B68C2">
        <w:rPr>
          <w:rFonts w:ascii="Arial" w:eastAsia="Times New Roman" w:hAnsi="Arial" w:cs="Arial"/>
          <w:sz w:val="24"/>
          <w:szCs w:val="24"/>
          <w:lang w:eastAsia="ru-RU"/>
        </w:rPr>
        <w:t>методикам, утвержденным в установленном порядке</w:t>
      </w:r>
      <w:r w:rsidR="00B176C0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6120" w:rsidRPr="00512029" w:rsidRDefault="00A46120" w:rsidP="00B176C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5B34" w:rsidRPr="00512029" w:rsidRDefault="00D174EE" w:rsidP="004A5E5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6A5B34" w:rsidRPr="005120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Методы подтверждения соответствия продукции</w:t>
      </w:r>
    </w:p>
    <w:p w:rsidR="006A5B34" w:rsidRPr="00512029" w:rsidRDefault="00D174EE" w:rsidP="00B176C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A5E5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 Метод идентификации </w:t>
      </w:r>
      <w:proofErr w:type="spellStart"/>
      <w:r w:rsidR="004A5E5C" w:rsidRPr="00512029">
        <w:rPr>
          <w:rFonts w:ascii="Arial" w:eastAsia="Times New Roman" w:hAnsi="Arial" w:cs="Arial"/>
          <w:sz w:val="24"/>
          <w:szCs w:val="24"/>
          <w:lang w:eastAsia="ru-RU"/>
        </w:rPr>
        <w:t>Апо</w:t>
      </w:r>
      <w:proofErr w:type="spellEnd"/>
      <w:r w:rsidR="004A5E5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А-1 проводят </w:t>
      </w:r>
      <w:r w:rsidR="0098118A" w:rsidRPr="00512029">
        <w:rPr>
          <w:rFonts w:ascii="Arial" w:eastAsia="Times New Roman" w:hAnsi="Arial" w:cs="Arial"/>
          <w:sz w:val="24"/>
          <w:szCs w:val="24"/>
          <w:lang w:eastAsia="ru-RU"/>
        </w:rPr>
        <w:t>по методике двумерного электрофореза</w:t>
      </w:r>
      <w:r w:rsidR="006A5B34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A5E5C" w:rsidRPr="00512029" w:rsidRDefault="00D174EE" w:rsidP="004A5E5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A5E5C" w:rsidRPr="00512029">
        <w:rPr>
          <w:rFonts w:ascii="Arial" w:eastAsia="Times New Roman" w:hAnsi="Arial" w:cs="Arial"/>
          <w:sz w:val="24"/>
          <w:szCs w:val="24"/>
          <w:lang w:eastAsia="ru-RU"/>
        </w:rPr>
        <w:t>.1.1. Аппаратура, материалы, реактивы:</w:t>
      </w:r>
    </w:p>
    <w:p w:rsidR="002A0ADA" w:rsidRPr="0058140F" w:rsidRDefault="003F0940" w:rsidP="003F094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Камера для электрофореза PROTEAN® II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xi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Cell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фирмы BIO-RAD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 165-1934 или аналогичное оборудование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составе с в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ысоковольтны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тока 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PowerPac</w:t>
      </w:r>
      <w:proofErr w:type="spellEnd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Universal</w:t>
      </w:r>
      <w:proofErr w:type="spellEnd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, фирм</w:t>
      </w:r>
      <w:r w:rsidR="008C28DF"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BIO-RAD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164-5070, а</w:t>
      </w:r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даптер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изофокусирования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proofErr w:type="spellStart"/>
        <w:r w:rsidR="002A0ADA" w:rsidRPr="00512029">
          <w:rPr>
            <w:rFonts w:ascii="Arial" w:eastAsia="Times New Roman" w:hAnsi="Arial" w:cs="Arial"/>
            <w:sz w:val="24"/>
            <w:szCs w:val="24"/>
            <w:lang w:eastAsia="ru-RU"/>
          </w:rPr>
          <w:t>Tube</w:t>
        </w:r>
        <w:proofErr w:type="spellEnd"/>
        <w:r w:rsidR="002A0ADA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2A0ADA" w:rsidRPr="00512029">
          <w:rPr>
            <w:rFonts w:ascii="Arial" w:eastAsia="Times New Roman" w:hAnsi="Arial" w:cs="Arial"/>
            <w:sz w:val="24"/>
            <w:szCs w:val="24"/>
            <w:lang w:eastAsia="ru-RU"/>
          </w:rPr>
          <w:t>Gel</w:t>
        </w:r>
        <w:proofErr w:type="spellEnd"/>
        <w:r w:rsidR="002A0ADA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2A0ADA" w:rsidRPr="00512029">
          <w:rPr>
            <w:rFonts w:ascii="Arial" w:eastAsia="Times New Roman" w:hAnsi="Arial" w:cs="Arial"/>
            <w:sz w:val="24"/>
            <w:szCs w:val="24"/>
            <w:lang w:eastAsia="ru-RU"/>
          </w:rPr>
          <w:t>Adaptor</w:t>
        </w:r>
        <w:proofErr w:type="spellEnd"/>
        <w:r w:rsidR="002A0ADA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1651940</w:t>
      </w:r>
      <w:r>
        <w:rPr>
          <w:rFonts w:ascii="Arial" w:eastAsia="Times New Roman" w:hAnsi="Arial" w:cs="Arial"/>
          <w:sz w:val="24"/>
          <w:szCs w:val="24"/>
          <w:lang w:eastAsia="ru-RU"/>
        </w:rPr>
        <w:t>; с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текла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электрофореза фирмы BIO-RAD 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165-1823, 165-1824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ержател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стекол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PROTEAN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Plate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Holder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165-1992;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радиент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формер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например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Gradient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Former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Model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395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BIO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RAD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ru-RU"/>
        </w:rPr>
        <w:t>гребенками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электрофореза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PROTEAN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Comb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2-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1,0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мм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фирм</w:t>
      </w:r>
      <w:r w:rsidR="008C28DF"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BIO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RAD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. 165-1897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1,5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мм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фирм</w:t>
      </w:r>
      <w:r w:rsidR="008C28DF"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BIO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RAD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. 165-1898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пейсер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proofErr w:type="spellEnd"/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электрофореза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PROTEAN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xi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Spacers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1,0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мм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фирм</w:t>
      </w:r>
      <w:r w:rsidR="008C28DF"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BIO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RAD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3D8B"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. 165-1848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теклянны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трубк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изофокусирования</w:t>
      </w:r>
      <w:proofErr w:type="spellEnd"/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амфолиновом</w:t>
      </w:r>
      <w:proofErr w:type="spellEnd"/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градиенте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180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фирма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3F0940">
        <w:rPr>
          <w:rFonts w:ascii="Arial" w:eastAsia="Times New Roman" w:hAnsi="Arial" w:cs="Arial"/>
          <w:sz w:val="24"/>
          <w:szCs w:val="24"/>
          <w:lang w:val="en-US" w:eastAsia="ru-RU"/>
        </w:rPr>
        <w:t>BIO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13D8B" w:rsidRPr="003F0940">
        <w:rPr>
          <w:rFonts w:ascii="Arial" w:eastAsia="Times New Roman" w:hAnsi="Arial" w:cs="Arial"/>
          <w:sz w:val="24"/>
          <w:szCs w:val="24"/>
          <w:lang w:val="en-US" w:eastAsia="ru-RU"/>
        </w:rPr>
        <w:t>RAD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3D8B" w:rsidRPr="003F0940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13D8B" w:rsidRPr="003F0940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="00C13D8B" w:rsidRPr="003F0940">
        <w:rPr>
          <w:rFonts w:ascii="Arial" w:eastAsia="Times New Roman" w:hAnsi="Arial" w:cs="Arial"/>
          <w:sz w:val="24"/>
          <w:szCs w:val="24"/>
          <w:lang w:eastAsia="ru-RU"/>
        </w:rPr>
        <w:t>. 165-3136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сушки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гелей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Gel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drying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frames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size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24 × 24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фирма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Sigma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Pr="003F09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Z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377589</w:t>
      </w:r>
      <w:r>
        <w:rPr>
          <w:rFonts w:ascii="Arial" w:eastAsia="Times New Roman" w:hAnsi="Arial" w:cs="Arial"/>
          <w:sz w:val="24"/>
          <w:szCs w:val="24"/>
          <w:lang w:eastAsia="ru-RU"/>
        </w:rPr>
        <w:t>; и</w:t>
      </w:r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заливки геля в трубки </w:t>
      </w:r>
      <w:hyperlink r:id="rId16" w:history="1">
        <w:proofErr w:type="spellStart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>Tube</w:t>
        </w:r>
        <w:proofErr w:type="spellEnd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>Gel</w:t>
        </w:r>
        <w:proofErr w:type="spellEnd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>Loading</w:t>
        </w:r>
        <w:proofErr w:type="spellEnd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>Needles</w:t>
        </w:r>
        <w:proofErr w:type="spellEnd"/>
        <w:r w:rsidR="00D1388C" w:rsidRPr="0051202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</w:hyperlink>
      <w:proofErr w:type="spellStart"/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1651943</w:t>
      </w:r>
      <w:r>
        <w:rPr>
          <w:rFonts w:ascii="Arial" w:eastAsia="Times New Roman" w:hAnsi="Arial" w:cs="Arial"/>
          <w:sz w:val="24"/>
          <w:szCs w:val="24"/>
          <w:lang w:eastAsia="ru-RU"/>
        </w:rPr>
        <w:t>; и</w:t>
      </w:r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экструдии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геля из трубки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Tube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Gel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Extrusion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Needles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A0ADA"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="002A0ADA" w:rsidRPr="0058140F">
        <w:rPr>
          <w:rFonts w:ascii="Arial" w:eastAsia="Times New Roman" w:hAnsi="Arial" w:cs="Arial"/>
          <w:sz w:val="24"/>
          <w:szCs w:val="24"/>
          <w:lang w:eastAsia="ru-RU"/>
        </w:rPr>
        <w:t xml:space="preserve"> 1651944. </w:t>
      </w:r>
    </w:p>
    <w:p w:rsidR="003E1A62" w:rsidRPr="00512029" w:rsidRDefault="003E1A62" w:rsidP="008C2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MALDI-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времяпролетно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-времяпролетный масс-спектрометр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Ultraflextreme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, оснащенный УФ –лазером (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Nd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), фирмы «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Bruker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»</w:t>
      </w:r>
    </w:p>
    <w:p w:rsidR="00604FFE" w:rsidRPr="00512029" w:rsidRDefault="00604FFE" w:rsidP="008C28D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Целлофановые листы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Extra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cellophane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sheets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), размер 24 × 24 см, фирма «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Sigma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No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Z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377600.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 белков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PageRuler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Unstained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Protein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Ladder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, смесь 14 рекомбинантных белков от 10 кДа до 200 кДа.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Стандарт белков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PageRuler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Prestained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Protein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Ladder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, смесь 10 - синий, оранжевый и зеленый – витражи рекомбинантных белков от 10 до 170 кДа.</w:t>
      </w:r>
    </w:p>
    <w:p w:rsidR="00E872AB" w:rsidRPr="00512029" w:rsidRDefault="00E872AB" w:rsidP="00C13D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Мясорубка бытовая по ГОСТ 4025</w:t>
      </w:r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proofErr w:type="spellStart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>электромясорубка</w:t>
      </w:r>
      <w:proofErr w:type="spellEnd"/>
      <w:r w:rsidR="00C13D8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бытовая по ГОСТ 20469 с отверстиями решетки диаметром от 3 до 4 мм.</w:t>
      </w:r>
    </w:p>
    <w:p w:rsidR="00E872AB" w:rsidRPr="00512029" w:rsidRDefault="00C13D8B" w:rsidP="00C13D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Весы лабораторные по ГОСТ Р 53228 с пределом допускаемой абсолютной погрешности однократного взвешивания не более ± 0,1 мг</w:t>
      </w:r>
    </w:p>
    <w:p w:rsidR="00C13D8B" w:rsidRPr="00512029" w:rsidRDefault="00C13D8B" w:rsidP="00C13D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pH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-метр со стеклянным и хлорсеребряным электродами (или комбинированным стеклянным электродом) с диапазоном измерений от 0 до 14 ед.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MettlerToledo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FE20</w:t>
      </w:r>
      <w:r w:rsidR="000B5C9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или аналогичное оборудование.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Стаканы по ГОСТ 23932 типа В, исполнения 1, номинальной вместимостью 50,100,200,400,800,1000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Колбы конические по ГОСТ 25336 с делениями, типа ТС, исполнения 1, вместимостью 50, 100 и 250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Цилиндры мерные по ГОСТ 1770, 2 класс точности, вместимостью 10, 25, 50, 100, 250, 500 и 1000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N,N,N’,N’-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Тетраметилэтилендиамин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(N,N,Ń,Ń –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Tetramethylenediamine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(ТЕМЕД) для электрофореза, массовая доля основного вещества не менее 99,0 %,фирмы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110-18-9.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Персульфат аммония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Ammoniumpersulfate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для электрофореза, массовая доля основного вещества не менее 98,0 %,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7727-54-0.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N,Ń–Метилен-бис-акриламид (N,Ń–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Methylenebis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acrylamide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(МБА), массовая доля основного вещества не менее 99,0 %,</w:t>
      </w:r>
      <w:r w:rsid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110-26-</w:t>
      </w:r>
      <w:r w:rsidR="0051202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гидроксиметил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аминометан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Tris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hydroxymethyl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aminomethane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сверхчистый, массовая доля основного вещества не менее 99,9 %,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77-86-1.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Додецилсульфат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натрия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Sodiumdodecylsulfate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(SDS) для электрофореза, массовая доля основного вещества не менее 98,5 %,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151-21-3.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2 –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Меркаптоэтанол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(2 –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Mercaptoethanol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), массовая доля основного вещества не менее 95,0 %,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60-24-2.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Акриламид (АА) для электрофореза, массовая доля основного вещества не менее 99,0 %,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79-06-1.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Глицерин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Glycerol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для электрофореза, массовая доля основного вещества н</w:t>
      </w:r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>е менее 99,0 %, фирмы «</w:t>
      </w:r>
      <w:proofErr w:type="spellStart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CAS 56-81-5.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Глицин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Glycine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 для электрофореза, массовая доля основного вещества не менее 99,0 %,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56-40-6.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Фосфорная кислота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Phosphoric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acid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), массовая доля основного вещества не менее 85%, фирма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 7664-38-2.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Индикатор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Бромфеноловый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синий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Bromphenol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Blue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sodiumsalt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), массовая доля основного вещества не менее 99,9 %,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62625-28-9.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Кумасси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G</w:t>
      </w:r>
      <w:r w:rsidR="00D63CC2" w:rsidRPr="00512029">
        <w:rPr>
          <w:rFonts w:ascii="Arial" w:eastAsia="Times New Roman" w:hAnsi="Arial" w:cs="Arial"/>
          <w:sz w:val="24"/>
          <w:szCs w:val="24"/>
          <w:lang w:eastAsia="ru-RU"/>
        </w:rPr>
        <w:t>-250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, особой чистоты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BrilliantBlue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G</w:t>
      </w:r>
      <w:r w:rsidR="00D63CC2" w:rsidRPr="00512029">
        <w:rPr>
          <w:rFonts w:ascii="Arial" w:eastAsia="Times New Roman" w:hAnsi="Arial" w:cs="Arial"/>
          <w:sz w:val="24"/>
          <w:szCs w:val="24"/>
          <w:lang w:eastAsia="ru-RU"/>
        </w:rPr>
        <w:t>-250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830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массовая доля основного вещества не менее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99,9 %,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6104-58-1.</w:t>
      </w:r>
    </w:p>
    <w:p w:rsidR="000B5C99" w:rsidRPr="00512029" w:rsidRDefault="00BE7113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Мочевина для электрофореза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Urea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B5C99" w:rsidRPr="005120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5C99" w:rsidRPr="00512029">
        <w:rPr>
          <w:rFonts w:ascii="Arial" w:eastAsia="Times New Roman" w:hAnsi="Arial" w:cs="Arial"/>
          <w:sz w:val="24"/>
          <w:szCs w:val="24"/>
          <w:lang w:eastAsia="ru-RU"/>
        </w:rPr>
        <w:t>фирмы «</w:t>
      </w:r>
      <w:proofErr w:type="spellStart"/>
      <w:r w:rsidR="000B5C99"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="000B5C99" w:rsidRPr="00512029">
        <w:rPr>
          <w:rFonts w:ascii="Arial" w:eastAsia="Times New Roman" w:hAnsi="Arial" w:cs="Arial"/>
          <w:sz w:val="24"/>
          <w:szCs w:val="24"/>
          <w:lang w:eastAsia="ru-RU"/>
        </w:rPr>
        <w:t>», CAS 57-13-6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Амфолины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изофокусирования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(SERVALYT™ 5-7, 2-11, 3-10),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Serva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. 42905.02, 42900.02, 42940.02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Тритон X-100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Triton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™ X-100), фирмы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CAS 9002-93-1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B5C99" w:rsidRPr="00512029" w:rsidRDefault="000B5C99" w:rsidP="000B5C9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Ионообменная смола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Амберлит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(SERDOLIT MB-1), ф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ирмы «</w:t>
      </w:r>
      <w:proofErr w:type="spellStart"/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Serva</w:t>
      </w:r>
      <w:proofErr w:type="spellEnd"/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Cat</w:t>
      </w:r>
      <w:proofErr w:type="spellEnd"/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 40701.03.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Агароза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(Agarose for electrophoresis),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«Sigma», CAS 9012-36-6</w:t>
      </w:r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Нитрат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серебра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(Silver nitrate),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Serva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», Cat. No. 35110.02</w:t>
      </w:r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Тиосульфат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натрия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(Sodium Thiosulfate Pentahydrate),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</w:t>
      </w:r>
      <w:proofErr w:type="spellStart"/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Serva</w:t>
      </w:r>
      <w:proofErr w:type="spellEnd"/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», Cat. No.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30218.01</w:t>
      </w:r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Гидрокарбонат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натрия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(Sodium carbonate anhydrous),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</w:t>
      </w:r>
      <w:r w:rsidR="00281849"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</w:t>
      </w:r>
      <w:proofErr w:type="spellStart"/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PanReac</w:t>
      </w:r>
      <w:proofErr w:type="spellEnd"/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», Cat. No. A3900.1000RA.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Формальдегид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(Formaldehyde - Solution 37 %),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281849"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PanReac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», Cat. No. A0877.1000RA</w:t>
      </w:r>
      <w:r w:rsidR="00BE711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1A21C8" w:rsidRPr="00512029" w:rsidRDefault="001A21C8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</w:t>
      </w:r>
      <w:proofErr w:type="spellEnd"/>
      <w:r w:rsidRPr="00512029">
        <w:rPr>
          <w:rFonts w:ascii="Arial" w:hAnsi="Arial" w:cs="Arial"/>
          <w:sz w:val="24"/>
          <w:szCs w:val="24"/>
          <w:lang w:val="en-US" w:eastAsia="ru-RU"/>
        </w:rPr>
        <w:t xml:space="preserve">, </w:t>
      </w:r>
      <w:r w:rsidR="003E1A62"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="003E1A62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«Sigma», </w:t>
      </w:r>
      <w:r w:rsidRPr="00512029">
        <w:rPr>
          <w:rFonts w:ascii="Arial" w:hAnsi="Arial" w:cs="Arial"/>
          <w:sz w:val="24"/>
          <w:szCs w:val="24"/>
          <w:lang w:val="en-US" w:eastAsia="ru-RU"/>
        </w:rPr>
        <w:t>CAS No. 75-05-8</w:t>
      </w:r>
      <w:r w:rsidR="003E1A62" w:rsidRPr="00512029">
        <w:rPr>
          <w:rFonts w:ascii="Arial" w:hAnsi="Arial" w:cs="Arial"/>
          <w:sz w:val="24"/>
          <w:szCs w:val="24"/>
          <w:lang w:val="en-US" w:eastAsia="ru-RU"/>
        </w:rPr>
        <w:t>.</w:t>
      </w:r>
    </w:p>
    <w:p w:rsidR="00281849" w:rsidRPr="00512029" w:rsidRDefault="0028184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Модифицированный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трипсин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="001A21C8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1A21C8"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="001A21C8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</w:t>
      </w:r>
      <w:proofErr w:type="spellStart"/>
      <w:r w:rsidR="001A21C8" w:rsidRPr="00512029">
        <w:rPr>
          <w:rFonts w:ascii="Arial" w:eastAsia="Times New Roman" w:hAnsi="Arial" w:cs="Arial"/>
          <w:sz w:val="24"/>
          <w:szCs w:val="24"/>
          <w:lang w:val="en-US" w:eastAsia="ru-RU"/>
        </w:rPr>
        <w:t>Promega</w:t>
      </w:r>
      <w:proofErr w:type="spellEnd"/>
      <w:r w:rsidR="001A21C8" w:rsidRPr="00512029">
        <w:rPr>
          <w:rFonts w:ascii="Arial" w:eastAsia="Times New Roman" w:hAnsi="Arial" w:cs="Arial"/>
          <w:sz w:val="24"/>
          <w:szCs w:val="24"/>
          <w:lang w:val="en-US" w:eastAsia="ru-RU"/>
        </w:rPr>
        <w:t>», Cat. No. V5111</w:t>
      </w:r>
    </w:p>
    <w:p w:rsidR="001A21C8" w:rsidRPr="00512029" w:rsidRDefault="001A21C8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Трифторуксусная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кислота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ТФУ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),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«Sigma», </w:t>
      </w:r>
      <w:r w:rsidR="003E1A62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Cat. No. 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CAS 76-05-1.</w:t>
      </w:r>
    </w:p>
    <w:p w:rsidR="001A21C8" w:rsidRPr="00512029" w:rsidRDefault="001A21C8" w:rsidP="00BE71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512029">
        <w:rPr>
          <w:rFonts w:ascii="Arial" w:hAnsi="Arial" w:cs="Arial"/>
          <w:sz w:val="24"/>
          <w:szCs w:val="24"/>
          <w:lang w:val="en-US" w:eastAsia="ru-RU"/>
        </w:rPr>
        <w:t>2,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>5-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дигидроксибензойн</w:t>
      </w:r>
      <w:r w:rsidR="003E1A62" w:rsidRPr="00512029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="003E1A62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3E1A62" w:rsidRPr="00512029">
        <w:rPr>
          <w:rFonts w:ascii="Arial" w:eastAsia="Times New Roman" w:hAnsi="Arial" w:cs="Arial"/>
          <w:sz w:val="24"/>
          <w:szCs w:val="24"/>
          <w:lang w:eastAsia="ru-RU"/>
        </w:rPr>
        <w:t>кислота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«Sigma», </w:t>
      </w:r>
      <w:r w:rsidR="003E1A62" w:rsidRPr="00512029">
        <w:rPr>
          <w:rFonts w:ascii="Arial" w:eastAsia="Times New Roman" w:hAnsi="Arial" w:cs="Arial"/>
          <w:sz w:val="24"/>
          <w:szCs w:val="24"/>
          <w:lang w:val="en-US" w:eastAsia="ru-RU"/>
        </w:rPr>
        <w:t>Cat. No. 490-79-9.</w:t>
      </w:r>
    </w:p>
    <w:p w:rsidR="001A21C8" w:rsidRPr="00512029" w:rsidRDefault="001A21C8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Гидрокарбонат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аммония</w:t>
      </w:r>
      <w:r w:rsidR="003E1A62" w:rsidRPr="00512029">
        <w:rPr>
          <w:rFonts w:ascii="Arial" w:eastAsia="Times New Roman" w:hAnsi="Arial" w:cs="Arial"/>
          <w:sz w:val="24"/>
          <w:szCs w:val="24"/>
          <w:lang w:val="en-US" w:eastAsia="ru-RU"/>
        </w:rPr>
        <w:t>,</w:t>
      </w:r>
      <w:r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="003E1A62" w:rsidRPr="00512029">
        <w:rPr>
          <w:rFonts w:ascii="Arial" w:eastAsia="Times New Roman" w:hAnsi="Arial" w:cs="Arial"/>
          <w:sz w:val="24"/>
          <w:szCs w:val="24"/>
          <w:lang w:eastAsia="ru-RU"/>
        </w:rPr>
        <w:t>фирмы</w:t>
      </w:r>
      <w:r w:rsidR="003E1A62" w:rsidRPr="00512029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«Sigma», Cat. No. 1066-33-7.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Спирт изопропиловый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абсолютированный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по ГОСТ 9805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Кислота уксусная по ГОСТ 61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53E9" w:rsidRPr="00512029" w:rsidRDefault="00B753E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Кислота серная по ГОСТ 2184.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Этилендиаминтетрауксусная кислота (ЭДТА) по ГОСТ 10652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Спирт этиловый ректификованный по </w:t>
      </w:r>
      <w:r w:rsidR="001B699F" w:rsidRPr="00512029">
        <w:rPr>
          <w:rFonts w:ascii="Arial" w:eastAsia="Times New Roman" w:hAnsi="Arial" w:cs="Arial"/>
          <w:sz w:val="24"/>
          <w:szCs w:val="24"/>
          <w:lang w:eastAsia="ru-RU"/>
        </w:rPr>
        <w:t>ГОСТ 5962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7113" w:rsidRPr="00512029" w:rsidRDefault="00BE7113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Натрия гидроокись по ГОСТ 4328.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Вода дистиллированная по ГОСТ 6709 или вода для лабораторного анализа по ГОСТ Р 52501</w:t>
      </w:r>
      <w:r w:rsidR="00BE711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Шпри</w:t>
      </w:r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цы </w:t>
      </w:r>
      <w:proofErr w:type="spellStart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>Хамильтон</w:t>
      </w:r>
      <w:proofErr w:type="spellEnd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>Hamilton</w:t>
      </w:r>
      <w:proofErr w:type="spellEnd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® </w:t>
      </w:r>
      <w:proofErr w:type="spellStart"/>
      <w:r w:rsidR="00734125" w:rsidRPr="00512029">
        <w:rPr>
          <w:rFonts w:ascii="Arial" w:eastAsia="Times New Roman" w:hAnsi="Arial" w:cs="Arial"/>
          <w:sz w:val="24"/>
          <w:szCs w:val="24"/>
          <w:lang w:eastAsia="ru-RU"/>
        </w:rPr>
        <w:t>syringe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10.0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μL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50.0 </w:t>
      </w:r>
      <w:proofErr w:type="spellStart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>μL</w:t>
      </w:r>
      <w:proofErr w:type="spellEnd"/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100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μL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), фирм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Проб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ирки </w:t>
      </w:r>
      <w:proofErr w:type="spellStart"/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Эппендорф</w:t>
      </w:r>
      <w:proofErr w:type="spellEnd"/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1,5 мл с крышкой.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Пинцеты по ГОСТ 2124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Скальпель по ГОСТ 21240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Фильтровальная бумага 11 мм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Центрифуга с регулируемой скоростью вращения 15000 об/мин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типа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3K30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, фирмы «</w:t>
      </w:r>
      <w:proofErr w:type="spellStart"/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Sigma</w:t>
      </w:r>
      <w:proofErr w:type="spellEnd"/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» или аналогичная.</w:t>
      </w:r>
    </w:p>
    <w:p w:rsidR="000B5C99" w:rsidRPr="00512029" w:rsidRDefault="000B5C99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Холодильник по ГОСТ 26678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3CC2" w:rsidRPr="00512029" w:rsidRDefault="00D63CC2" w:rsidP="00D63CC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Дозатор пипеточный переменного объема дозирования 0,002 - 0,020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 относительной погрешностью дозирования ±1 %. </w:t>
      </w:r>
    </w:p>
    <w:p w:rsidR="00D63CC2" w:rsidRPr="00512029" w:rsidRDefault="00D63CC2" w:rsidP="00BE711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Дозатор пипеточный переменного объема дозирования 0,02</w:t>
      </w:r>
      <w:r w:rsidR="00D1388C" w:rsidRPr="00512029">
        <w:rPr>
          <w:rFonts w:ascii="Arial" w:eastAsia="Times New Roman" w:hAnsi="Arial" w:cs="Arial"/>
          <w:sz w:val="24"/>
          <w:szCs w:val="24"/>
          <w:lang w:eastAsia="ru-RU"/>
        </w:rPr>
        <w:t>0 - 0,2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 относительной погрешностью дозирования ±1 %. </w:t>
      </w:r>
    </w:p>
    <w:p w:rsidR="000B5C99" w:rsidRPr="00512029" w:rsidRDefault="000B5C99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Дозатор пипеточный переменного объема дозирования 0,200 - 1,000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 относительной погрешностью дозирования ±1 %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4FFE" w:rsidRPr="00512029" w:rsidRDefault="000B5C99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Дозатор пипеточный переменного объема дозирования 1,000 - 5,000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 относительной погрешностью дозирования ±1 %</w:t>
      </w:r>
    </w:p>
    <w:p w:rsidR="00564CD9" w:rsidRPr="00512029" w:rsidRDefault="00564CD9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Магнитная мешалка</w:t>
      </w:r>
    </w:p>
    <w:p w:rsidR="00604FFE" w:rsidRPr="00512029" w:rsidRDefault="003F0940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.1.2 Подготовка к проведению измерений</w:t>
      </w:r>
    </w:p>
    <w:p w:rsidR="00A412FF" w:rsidRPr="00512029" w:rsidRDefault="003F0940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.1.2.1 Приготовление растворов</w:t>
      </w:r>
    </w:p>
    <w:p w:rsidR="00E872AB" w:rsidRPr="00512029" w:rsidRDefault="00E872AB" w:rsidP="00604FF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физиологического раствора </w:t>
      </w:r>
    </w:p>
    <w:p w:rsidR="00F66CBC" w:rsidRPr="00512029" w:rsidRDefault="00F66CBC" w:rsidP="00F66C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мерную колбу вместимостью 1000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9,0 г натрия хлористого</w:t>
      </w:r>
      <w:r w:rsidR="002A0AD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доводят объем колбы до метки дистиллированной водой. Содержимое колбы перемешивают</w:t>
      </w:r>
      <w:r w:rsidR="0098118A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хранят при температуре 4 °С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не более 30 суток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6CBC" w:rsidRPr="00512029" w:rsidRDefault="00F66CBC" w:rsidP="00F66CB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лизирующего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раствора </w:t>
      </w:r>
      <w:r w:rsidR="00604FFE" w:rsidRPr="00512029">
        <w:rPr>
          <w:rFonts w:ascii="Arial" w:eastAsia="Times New Roman" w:hAnsi="Arial" w:cs="Arial"/>
          <w:sz w:val="24"/>
          <w:szCs w:val="24"/>
          <w:lang w:eastAsia="ru-RU"/>
        </w:rPr>
        <w:t>для гомогенизации ткани</w:t>
      </w:r>
    </w:p>
    <w:p w:rsidR="00D94F4A" w:rsidRPr="00512029" w:rsidRDefault="00604FFE" w:rsidP="00514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химическом мерном стакане вместимостью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растворяют (57 ± 0,01) г мочевины, добавляют 5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2-меркаптоэтанола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2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Тритона X-100 и 2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смеси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амфолинов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 рН 3-10. Доводят полученный объем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>до метки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перемешивают и переливают в коническую колбу 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>вместимостью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плотно закрывают крышкой.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хранят при температуре (4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276" w:rsidRPr="00512029">
        <w:rPr>
          <w:rFonts w:ascii="Arial" w:eastAsia="Times New Roman" w:hAnsi="Arial" w:cs="Arial"/>
          <w:sz w:val="24"/>
          <w:szCs w:val="24"/>
          <w:lang w:eastAsia="ru-RU"/>
        </w:rPr>
        <w:t>2) °С не более 30 суток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4276" w:rsidRPr="00512029" w:rsidRDefault="00514276" w:rsidP="00514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растворов мономеров (30% и </w:t>
      </w:r>
      <w:r w:rsidR="006745C4" w:rsidRPr="0051202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6%) для 1-го и 2-го направления</w:t>
      </w:r>
    </w:p>
    <w:p w:rsidR="00514276" w:rsidRPr="00512029" w:rsidRDefault="00514276" w:rsidP="0051427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Для 1-го направления в химический мерный стакан на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(для 30 %) вносят 30 г акриламида, 1,6 г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МБА, доводят </w:t>
      </w:r>
      <w:proofErr w:type="spellStart"/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метки и перемешивают на магнитной мешалке до полного растворения. Для 2-го направления в химический мерный стакан на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="006745C4" w:rsidRPr="00512029">
        <w:rPr>
          <w:rFonts w:ascii="Arial" w:eastAsia="Times New Roman" w:hAnsi="Arial" w:cs="Arial"/>
          <w:sz w:val="24"/>
          <w:szCs w:val="24"/>
          <w:lang w:eastAsia="ru-RU"/>
        </w:rPr>
        <w:t>(для 56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 %), вносят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280 г акриламида, 4 г МБА, доводят </w:t>
      </w:r>
      <w:proofErr w:type="spellStart"/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метки и перемешивают на магнитной мешалке до полного растворения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Полученные растворы </w:t>
      </w:r>
      <w:r w:rsidR="006745C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фильтруют и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переливают в конические колбы на 100 и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плотно закрывают крышкой.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Раствор для 1-го направления хранят при температуре (4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2)°С, , раствор для 2-го направления хранят при (2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4CD9" w:rsidRPr="00512029">
        <w:rPr>
          <w:rFonts w:ascii="Arial" w:eastAsia="Times New Roman" w:hAnsi="Arial" w:cs="Arial"/>
          <w:sz w:val="24"/>
          <w:szCs w:val="24"/>
          <w:lang w:eastAsia="ru-RU"/>
        </w:rPr>
        <w:t>2)°С, не более 30 суток.</w:t>
      </w:r>
    </w:p>
    <w:p w:rsidR="00564CD9" w:rsidRPr="00512029" w:rsidRDefault="00564CD9" w:rsidP="00564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буферного раствора для разделяющего геля 1,0 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НCl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4CD9" w:rsidRPr="00512029" w:rsidRDefault="00564CD9" w:rsidP="00564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химический мерный стакан вместимостью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(60,75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-(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гидрооксиметил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аминометана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400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воды, доводят рН концентрированной серной кислотой до 8,8. Объем доводят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метки, переливают в коническую колбу на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плотно закрывают крышкой. Раствор хранят при температуре (4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2)°С, не более 30 суток.</w:t>
      </w:r>
    </w:p>
    <w:p w:rsidR="00564CD9" w:rsidRPr="00512029" w:rsidRDefault="00564CD9" w:rsidP="00564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буферного раствора для концентрирующего геля 0,5 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НCl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64CD9" w:rsidRPr="00512029" w:rsidRDefault="00564CD9" w:rsidP="00564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 химический мерный стакан вместимостью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вместимостью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вносят (30,25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-(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гидрооксиметил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аминометана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400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воды, рН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доводят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концентрированной серной кислотой до 6,8. Объем доводят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водой до метки, переливают в коническую колбу на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плотно закрывают крышкой. Раствор хранят при температуре (4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2)°С, не более 30 суток.</w:t>
      </w:r>
    </w:p>
    <w:p w:rsidR="00D425AF" w:rsidRPr="00512029" w:rsidRDefault="000E2539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р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аствор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додецилсульфата</w:t>
      </w:r>
      <w:proofErr w:type="spellEnd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натрия 10%</w:t>
      </w:r>
    </w:p>
    <w:p w:rsidR="00D425AF" w:rsidRPr="00512029" w:rsidRDefault="00D425AF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химическ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ий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мерный стакан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вместимостью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(10,00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додецилсульфата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натрия (SDS)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70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воды, аккуратно перемешивают, доводят полученный объем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до метки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фильтруют. Раствор перел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ивают в коническую колбу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на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закрывают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притертой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крышкой.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Раствор хранят при температуре (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2)°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30 суток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5AF" w:rsidRPr="00512029" w:rsidRDefault="000E2539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раствора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10% аммония персульфата</w:t>
      </w:r>
    </w:p>
    <w:p w:rsidR="00D425AF" w:rsidRPr="00512029" w:rsidRDefault="00D425AF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стеклянн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пробирк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вместимостью 10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(0,2 ± 0,01) г персульфата аммония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2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, аккуратно перемешивают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должен быть свежеприготовленным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5AF" w:rsidRPr="00512029" w:rsidRDefault="000E2539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з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ащит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полимеризационных</w:t>
      </w:r>
      <w:proofErr w:type="spellEnd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трубок </w:t>
      </w:r>
    </w:p>
    <w:p w:rsidR="00D425AF" w:rsidRPr="00512029" w:rsidRDefault="00D425AF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стеклянную пробирку вместимостью 10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лизирующего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раствора и 1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, аккуратно перемешивают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должен быть свежеприготовленным</w:t>
      </w:r>
      <w:r w:rsidR="005E644E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25AF" w:rsidRPr="00512029" w:rsidRDefault="000E2539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раствора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20 % Тритона x-100 </w:t>
      </w:r>
    </w:p>
    <w:p w:rsidR="000E2539" w:rsidRPr="00512029" w:rsidRDefault="00D425AF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стеклянную пробирку вместимостью 10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2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Тритона x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-100 и 8 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, аккуратно перемешивают. Раствор хранят при температуре (4 ± 2)°С, не более 30 суток.</w:t>
      </w:r>
    </w:p>
    <w:p w:rsidR="00D425AF" w:rsidRPr="00512029" w:rsidRDefault="000E2539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п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ереводно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(белков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) буфер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2539" w:rsidRPr="00512029" w:rsidRDefault="00D425AF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 химический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мерный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стакан вместимостью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(30 ± 0,01) г мочевины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12,5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раствора 0,5</w:t>
      </w:r>
      <w:r w:rsidR="00126CC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-(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гидрооксиметил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аминометана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при рН = 6,8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5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меркаптоэтанола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20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10% раствора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додецилсульфата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натрия. Объем доводят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>метки, 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щательно перемешивают и переносят в коническую колбу вместимостью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0E253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 притертой крышкой. Раствор хранят при температуре (4 ± 2)°С, не более 30 суток.</w:t>
      </w:r>
    </w:p>
    <w:p w:rsidR="00D425AF" w:rsidRPr="00512029" w:rsidRDefault="000E2539" w:rsidP="000E25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э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лектродн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буфер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pH</w:t>
      </w:r>
      <w:proofErr w:type="spellEnd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8,3</w:t>
      </w:r>
    </w:p>
    <w:p w:rsidR="00194FE4" w:rsidRPr="00512029" w:rsidRDefault="00D425AF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химическом стакане вместимостью 1000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(18,00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-(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гидрооксиметил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аминометана</w:t>
      </w:r>
      <w:proofErr w:type="spellEnd"/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(86,40 ± 0,01) г глицина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(6,00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додецилсульфата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натрия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воды. Полученный объем доводят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6000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, тщательно перемешивают и переносят в бутыль вместимостью 6000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, плотно закрывают. Раствор хранят при температуре (20± 2)°С, не более 30 суток.</w:t>
      </w:r>
    </w:p>
    <w:p w:rsidR="00D425AF" w:rsidRPr="00512029" w:rsidRDefault="00194FE4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Приготовление о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крашивающ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D425AF" w:rsidRPr="00512029" w:rsidRDefault="00D425AF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коническую колбу вместимостью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(1,00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Кумасси</w:t>
      </w:r>
      <w:proofErr w:type="spellEnd"/>
      <w:r w:rsidR="00126CC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CC3" w:rsidRPr="00512029">
        <w:rPr>
          <w:rFonts w:ascii="Arial" w:eastAsia="Times New Roman" w:hAnsi="Arial" w:cs="Arial"/>
          <w:sz w:val="24"/>
          <w:szCs w:val="24"/>
          <w:lang w:val="en-US" w:eastAsia="ru-RU"/>
        </w:rPr>
        <w:t>G</w:t>
      </w:r>
      <w:r w:rsidR="00126CC3" w:rsidRPr="00512029">
        <w:rPr>
          <w:rFonts w:ascii="Arial" w:eastAsia="Times New Roman" w:hAnsi="Arial" w:cs="Arial"/>
          <w:sz w:val="24"/>
          <w:szCs w:val="24"/>
          <w:lang w:eastAsia="ru-RU"/>
        </w:rPr>
        <w:t>-250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бриллиантового голубого, добавляют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пропанола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, 200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кислоты уксусной ледяной и доводят объем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400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 Содержимое тщательно перемешивают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переносят в бутыль вместимостью 2000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4FE4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закрывают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 Раствор хранят при температуре (20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±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2)°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не более 30 суток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 плотно закрытой бутылке под тягой.</w:t>
      </w:r>
    </w:p>
    <w:p w:rsidR="00D425AF" w:rsidRPr="00512029" w:rsidRDefault="00194FE4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егидратирующ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proofErr w:type="spellEnd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сушки гелей </w:t>
      </w:r>
    </w:p>
    <w:p w:rsidR="00194FE4" w:rsidRPr="00512029" w:rsidRDefault="00D425AF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коническую колбу вместимостью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вносят 250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этилового спирта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15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глицерина. Объем доводят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водой до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, т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щательно перемешивают и переносят в бутыль вместимостью 500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хранят при температуре (20 ± 2)°С, не более 30 суток в плотно закрытой бутылке под тягой.</w:t>
      </w:r>
    </w:p>
    <w:p w:rsidR="00D425AF" w:rsidRPr="00512029" w:rsidRDefault="00194FE4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>гароз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="00D425A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фиксирования трубок</w:t>
      </w:r>
    </w:p>
    <w:p w:rsidR="00D425AF" w:rsidRPr="00512029" w:rsidRDefault="00D425AF" w:rsidP="00194F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 химический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мерный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стакан вместимостью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(0,5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агарозы</w:t>
      </w:r>
      <w:proofErr w:type="spellEnd"/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(0,1 ± 0,01) г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бромфенолового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синего и добавляют 50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электродного буфера. Переносят полученный раствор в коническую колбу на 100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94FE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Раствор хранят при температуре (20 ± 2)°С, не более 90 суток. </w:t>
      </w:r>
    </w:p>
    <w:p w:rsidR="00D94F4A" w:rsidRPr="00512029" w:rsidRDefault="00AF2609" w:rsidP="00AF26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а</w:t>
      </w:r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>нодн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буфер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>изоэлектрофокусирования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2609" w:rsidRPr="00512029" w:rsidRDefault="00597673" w:rsidP="00AF26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коническую мерную колбу вместимостью 200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вносят 196 мг фосфорной кислоты и приливают дистиллированной воды до метки. </w:t>
      </w:r>
      <w:r w:rsidR="00AF2609" w:rsidRPr="00512029">
        <w:rPr>
          <w:rFonts w:ascii="Arial" w:eastAsia="Times New Roman" w:hAnsi="Arial" w:cs="Arial"/>
          <w:sz w:val="24"/>
          <w:szCs w:val="24"/>
          <w:lang w:eastAsia="ru-RU"/>
        </w:rPr>
        <w:t>Раствор должен быть свежеприготовленным.</w:t>
      </w:r>
    </w:p>
    <w:p w:rsidR="00597673" w:rsidRPr="00512029" w:rsidRDefault="00D94F4A" w:rsidP="00AF26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катодного буфера для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изоэлектрофокусирования</w:t>
      </w:r>
      <w:proofErr w:type="spellEnd"/>
      <w:r w:rsidR="00AF260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2609" w:rsidRPr="00512029" w:rsidRDefault="00597673" w:rsidP="00AF26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коническую мерную колбу вместимостью 200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вносят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F2609" w:rsidRPr="00512029">
        <w:rPr>
          <w:rFonts w:ascii="Arial" w:eastAsia="Times New Roman" w:hAnsi="Arial" w:cs="Arial"/>
          <w:sz w:val="24"/>
          <w:szCs w:val="24"/>
          <w:lang w:eastAsia="ru-RU"/>
        </w:rPr>
        <w:t>160 мг натрия гидроокиси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AF2609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приливают дистиллированной воды до метки. Раствор должен быть свежеприготовленным.</w:t>
      </w:r>
    </w:p>
    <w:p w:rsidR="007C77AB" w:rsidRPr="00512029" w:rsidRDefault="007C77AB" w:rsidP="00A412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смеси </w:t>
      </w:r>
      <w:r w:rsidR="00597673" w:rsidRPr="00512029">
        <w:rPr>
          <w:rFonts w:ascii="Arial" w:eastAsia="Times New Roman" w:hAnsi="Arial" w:cs="Arial"/>
          <w:sz w:val="24"/>
          <w:szCs w:val="24"/>
          <w:lang w:eastAsia="ru-RU"/>
        </w:rPr>
        <w:t>ПААГ-1</w:t>
      </w:r>
    </w:p>
    <w:p w:rsidR="005E644E" w:rsidRPr="00512029" w:rsidRDefault="005E644E" w:rsidP="005E64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В химический мерный стакан или стеклянную пробирку вместимостью 50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вносят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г мочевины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75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дистиллированной воды, 3 мл 30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% раствора мономеров для 1-го направления и 2,25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A412FF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% раствора Тритона Х-100. После полного растворения мочевины смесь обрабатыва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ионообменной смолой </w:t>
      </w:r>
      <w:proofErr w:type="spellStart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амберлит</w:t>
      </w:r>
      <w:proofErr w:type="spellEnd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МБ-1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, фильтруют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и добавля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225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см3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амфолинов</w:t>
      </w:r>
      <w:proofErr w:type="spellEnd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рН 3,5-10 и </w:t>
      </w:r>
      <w:r w:rsidR="00B6544D" w:rsidRPr="00512029">
        <w:rPr>
          <w:rFonts w:ascii="Arial" w:eastAsia="Times New Roman" w:hAnsi="Arial" w:cs="Arial"/>
          <w:sz w:val="24"/>
          <w:szCs w:val="24"/>
          <w:lang w:eastAsia="ru-RU"/>
        </w:rPr>
        <w:t>0,9 см</w:t>
      </w:r>
      <w:r w:rsidR="00B6544D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амфолинов</w:t>
      </w:r>
      <w:proofErr w:type="spellEnd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рН 5-7. Затем смесь дегазир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уют и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непосредственно перед заливкой в трубки к ней добавля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544D" w:rsidRPr="00512029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6544D" w:rsidRPr="00512029">
        <w:rPr>
          <w:rFonts w:ascii="Arial" w:eastAsia="Times New Roman" w:hAnsi="Arial" w:cs="Arial"/>
          <w:sz w:val="24"/>
          <w:szCs w:val="24"/>
          <w:lang w:eastAsia="ru-RU"/>
        </w:rPr>
        <w:t>25 см</w:t>
      </w:r>
      <w:r w:rsidR="00B6544D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10% персульфата аммония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6544D" w:rsidRPr="00512029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225 </w:t>
      </w:r>
      <w:r w:rsidR="00B6544D"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B6544D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ТЕМЕД.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Для составления 12-ти колонок ПААГ необходимо 20 </w:t>
      </w:r>
      <w:r w:rsidR="00B6544D"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="00B6544D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смеси.</w:t>
      </w:r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Раствор должен быть свежеприготовленным</w:t>
      </w:r>
      <w:r w:rsidR="00597673" w:rsidRPr="005120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7673" w:rsidRPr="00512029" w:rsidRDefault="00054641" w:rsidP="005E644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«легкого» раствора для ПААГ-2</w:t>
      </w:r>
      <w:r w:rsidR="0031534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(концентрация АА 7,5%)</w:t>
      </w:r>
    </w:p>
    <w:p w:rsidR="00B6544D" w:rsidRPr="00512029" w:rsidRDefault="00B6544D" w:rsidP="003153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коническую мерную колбу вместимостью 200 см3 для получения 109 см3 готового раствора вносят 39,6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 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Трис-HCl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буфера (рН 8,8); 1,1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10% раствора SDS, 0,058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ТЕМЕД, </w:t>
      </w:r>
      <w:r w:rsidR="00315344" w:rsidRPr="00512029">
        <w:rPr>
          <w:rFonts w:ascii="Arial" w:eastAsia="Times New Roman" w:hAnsi="Arial" w:cs="Arial"/>
          <w:sz w:val="24"/>
          <w:szCs w:val="24"/>
          <w:lang w:eastAsia="ru-RU"/>
        </w:rPr>
        <w:t>13,8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60% раствора мономеров для 2-го направления, </w:t>
      </w:r>
      <w:r w:rsidR="0031534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54,2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>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дистиллированной воды и 0,264 см</w:t>
      </w:r>
      <w:r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10% раствора персульфата аммония. Раствор должен быть свежеприготовленным.</w:t>
      </w:r>
    </w:p>
    <w:p w:rsidR="00054641" w:rsidRPr="00512029" w:rsidRDefault="00054641" w:rsidP="00054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«тяжелого» раствора для ПААГ-2</w:t>
      </w:r>
      <w:r w:rsidR="00315344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(концентрация АА 25%)</w:t>
      </w:r>
    </w:p>
    <w:p w:rsidR="00B6544D" w:rsidRPr="00512029" w:rsidRDefault="00B6544D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коническую мерную колбу вместимостью 200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для получения 109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готового раствора вносят 39,6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1 М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Трис-HCl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буфера (рН 8,8); 1,1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10% раствора SDS, 0,058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ТЕМЕД, 46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60% раствора мономеров для 2-го направления, 22,5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315344" w:rsidRPr="00512029">
        <w:rPr>
          <w:rFonts w:ascii="Arial" w:hAnsi="Arial" w:cs="Arial"/>
          <w:sz w:val="24"/>
          <w:szCs w:val="24"/>
          <w:lang w:eastAsia="ru-RU"/>
        </w:rPr>
        <w:t>би</w:t>
      </w:r>
      <w:r w:rsidRPr="00512029">
        <w:rPr>
          <w:rFonts w:ascii="Arial" w:hAnsi="Arial" w:cs="Arial"/>
          <w:sz w:val="24"/>
          <w:szCs w:val="24"/>
          <w:lang w:eastAsia="ru-RU"/>
        </w:rPr>
        <w:t>дистиллированной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воды и 0,264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10% раствора персульфата аммония. Раствор должен быть свежеприготовленным.</w:t>
      </w:r>
    </w:p>
    <w:p w:rsidR="00281849" w:rsidRPr="00512029" w:rsidRDefault="00281849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20% раствора </w:t>
      </w:r>
      <w:proofErr w:type="spellStart"/>
      <w:r w:rsidR="001A21C8" w:rsidRPr="00512029">
        <w:rPr>
          <w:rFonts w:ascii="Arial" w:hAnsi="Arial" w:cs="Arial"/>
          <w:sz w:val="24"/>
          <w:szCs w:val="24"/>
          <w:lang w:eastAsia="ru-RU"/>
        </w:rPr>
        <w:t>ацеонитрила</w:t>
      </w:r>
      <w:proofErr w:type="spellEnd"/>
      <w:r w:rsidR="001A21C8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E1A62" w:rsidRPr="00512029" w:rsidRDefault="003E1A62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стеклянную пробирку вносят 79 мг гидрокарбоната аммония и 10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бидистилированной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воды, отбираем 6 см</w:t>
      </w:r>
      <w:r w:rsidRPr="00512029">
        <w:rPr>
          <w:rFonts w:ascii="Arial" w:hAnsi="Arial" w:cs="Arial"/>
          <w:sz w:val="24"/>
          <w:szCs w:val="24"/>
          <w:vertAlign w:val="sub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полученного раствора и добавляем 4 г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F6927" w:rsidRPr="00512029">
        <w:rPr>
          <w:rFonts w:ascii="Arial" w:hAnsi="Arial" w:cs="Arial"/>
          <w:sz w:val="24"/>
          <w:szCs w:val="24"/>
          <w:lang w:eastAsia="ru-RU"/>
        </w:rPr>
        <w:t>Раствор должен быть свежеприготовленным.</w:t>
      </w:r>
    </w:p>
    <w:p w:rsidR="001A21C8" w:rsidRPr="00512029" w:rsidRDefault="00281849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раствора модифицированного трипсина </w:t>
      </w:r>
    </w:p>
    <w:p w:rsidR="00281849" w:rsidRPr="00512029" w:rsidRDefault="00DF6927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коническую мерную колбу вместимостью 1000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вносят 3,95 г гидрокарбоната аммония и доводят объем до метки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дисстилированной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водой. В полученный раствор добавляют 15 мг модифицированного трипсина. </w:t>
      </w:r>
    </w:p>
    <w:p w:rsidR="001A21C8" w:rsidRPr="00512029" w:rsidRDefault="001A21C8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0,5% ТФУ в 50% растворе водного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</w:p>
    <w:p w:rsidR="00560518" w:rsidRPr="00512029" w:rsidRDefault="00560518" w:rsidP="00560518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стеклянную пробирку вместимостью 10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hAnsi="Arial" w:cs="Arial"/>
          <w:sz w:val="24"/>
          <w:szCs w:val="24"/>
          <w:lang w:eastAsia="ru-RU"/>
        </w:rPr>
        <w:t>вносят 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воды, 5 г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и 0,05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ТФУ. Тщательно перемешивают. Раствор должен быть свежеприготовленным.</w:t>
      </w:r>
    </w:p>
    <w:p w:rsidR="00DF6927" w:rsidRPr="00512029" w:rsidRDefault="00DF6927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фиксирующего раствора </w:t>
      </w:r>
    </w:p>
    <w:p w:rsidR="00560518" w:rsidRPr="00512029" w:rsidRDefault="00560518" w:rsidP="00054641">
      <w:pPr>
        <w:pStyle w:val="af7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стеклянную пробирку вместимостью 10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hAnsi="Arial" w:cs="Arial"/>
          <w:sz w:val="24"/>
          <w:szCs w:val="24"/>
          <w:lang w:eastAsia="ru-RU"/>
        </w:rPr>
        <w:t>вносят 7,9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бидистиллированной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воды, 2 г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, 0,</w:t>
      </w:r>
      <w:r w:rsidR="00DB5A91" w:rsidRPr="00512029">
        <w:rPr>
          <w:rFonts w:ascii="Arial" w:hAnsi="Arial" w:cs="Arial"/>
          <w:sz w:val="24"/>
          <w:szCs w:val="24"/>
          <w:lang w:eastAsia="ru-RU"/>
        </w:rPr>
        <w:t>0</w:t>
      </w:r>
      <w:r w:rsidRPr="00512029">
        <w:rPr>
          <w:rFonts w:ascii="Arial" w:hAnsi="Arial" w:cs="Arial"/>
          <w:sz w:val="24"/>
          <w:szCs w:val="24"/>
          <w:lang w:eastAsia="ru-RU"/>
        </w:rPr>
        <w:t>1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ТФУ и </w:t>
      </w:r>
      <w:r w:rsidR="00DB5A91" w:rsidRPr="00512029">
        <w:rPr>
          <w:rFonts w:ascii="Arial" w:hAnsi="Arial" w:cs="Arial"/>
          <w:sz w:val="24"/>
          <w:szCs w:val="24"/>
          <w:lang w:eastAsia="ru-RU"/>
        </w:rPr>
        <w:t>0,</w:t>
      </w:r>
      <w:r w:rsidRPr="00512029">
        <w:rPr>
          <w:rFonts w:ascii="Arial" w:hAnsi="Arial" w:cs="Arial"/>
          <w:sz w:val="24"/>
          <w:szCs w:val="24"/>
          <w:lang w:eastAsia="ru-RU"/>
        </w:rPr>
        <w:t>2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2,5-дигидроксибензойной кислоты. Тщательно перемешивают. Раствор должен быть свежеприготовленным.</w:t>
      </w:r>
    </w:p>
    <w:p w:rsidR="004A5E5C" w:rsidRPr="00512029" w:rsidRDefault="003F0940" w:rsidP="004A5E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.1.2.2 </w:t>
      </w:r>
      <w:r w:rsidR="004A5E5C" w:rsidRPr="00512029">
        <w:rPr>
          <w:rFonts w:ascii="Arial" w:eastAsia="Times New Roman" w:hAnsi="Arial" w:cs="Arial"/>
          <w:sz w:val="24"/>
          <w:szCs w:val="24"/>
          <w:lang w:eastAsia="ru-RU"/>
        </w:rPr>
        <w:t>Подготовка образца к испытанию</w:t>
      </w:r>
    </w:p>
    <w:p w:rsidR="00D94F4A" w:rsidRPr="00512029" w:rsidRDefault="004A5E5C" w:rsidP="00E87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Навеску 100 г </w:t>
      </w:r>
      <w:r w:rsidR="00187F0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количественно переносят в пластиковую </w:t>
      </w:r>
      <w:proofErr w:type="spellStart"/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>центрифужную</w:t>
      </w:r>
      <w:proofErr w:type="spellEnd"/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пробирку </w:t>
      </w:r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или стакан </w:t>
      </w:r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>объемом 15 см</w:t>
      </w:r>
      <w:r w:rsidR="00E872AB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перемешивают с помощью стеклянной палочки и трижды промывают холодным физиологическим раствором, после чего гомогенизируют в системе </w:t>
      </w:r>
      <w:proofErr w:type="spellStart"/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>тефлон</w:t>
      </w:r>
      <w:proofErr w:type="spellEnd"/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-стекло с 2 мл </w:t>
      </w:r>
      <w:proofErr w:type="spellStart"/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>лизирующего</w:t>
      </w:r>
      <w:proofErr w:type="spellEnd"/>
      <w:r w:rsidR="00E872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раствора. </w:t>
      </w:r>
      <w:r w:rsidR="00F66CB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Полученный </w:t>
      </w:r>
      <w:proofErr w:type="spellStart"/>
      <w:r w:rsidR="00F66CBC" w:rsidRPr="00512029">
        <w:rPr>
          <w:rFonts w:ascii="Arial" w:eastAsia="Times New Roman" w:hAnsi="Arial" w:cs="Arial"/>
          <w:sz w:val="24"/>
          <w:szCs w:val="24"/>
          <w:lang w:eastAsia="ru-RU"/>
        </w:rPr>
        <w:t>гомогенат</w:t>
      </w:r>
      <w:proofErr w:type="spellEnd"/>
      <w:r w:rsidR="00F66CB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центрифугируют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на центрифуге при 7000 об/мин </w:t>
      </w:r>
      <w:r w:rsidR="00F66CB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F66CBC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мин</w:t>
      </w:r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>Надосадочную</w:t>
      </w:r>
      <w:proofErr w:type="spellEnd"/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жидкость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(белковый экстракт)</w:t>
      </w:r>
      <w:r w:rsidR="00D94F4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сливают в мерный цилиндр и измеряют ее объем.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Белковые экстракт наносят на трубку геля ИЭФ в количестве 50 или 75 </w:t>
      </w:r>
      <w:proofErr w:type="spellStart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>мкл</w:t>
      </w:r>
      <w:proofErr w:type="spellEnd"/>
      <w:r w:rsidR="00A412FF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 Пробы хранят в холодильнике при температуре минус 30 °С, не более 7 суток. </w:t>
      </w:r>
    </w:p>
    <w:p w:rsidR="00A412FF" w:rsidRPr="00512029" w:rsidRDefault="00A412FF" w:rsidP="00E872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8.1.2.3 Подготовка ПААГ для проведения измерений</w:t>
      </w:r>
    </w:p>
    <w:p w:rsidR="00597673" w:rsidRPr="00512029" w:rsidRDefault="00597673" w:rsidP="005976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Приготовление ПААГ-1 для фракционирования белков в первом направлении</w:t>
      </w:r>
    </w:p>
    <w:p w:rsidR="00681FA2" w:rsidRPr="00512029" w:rsidRDefault="00597673" w:rsidP="00681F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>Для фракционирования белков в первом направлении (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изоэлектрофокусирование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 градиенте рН, созданном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амфолинами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, IEF) приготовленную непосредственно перед измерением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полимеризационную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смесь ПААГ-1 </w:t>
      </w:r>
      <w:r w:rsidR="00681FA2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в стеклянные трубки вносят шприцом, заполняя трубки снизу вверх до одинакового уровня на 2-3 см ниже верхнего края (высота колонки геля 13 см). Сверху наслаивают по 50 </w:t>
      </w:r>
      <w:proofErr w:type="spellStart"/>
      <w:r w:rsidR="00681FA2" w:rsidRPr="00512029">
        <w:rPr>
          <w:rFonts w:ascii="Arial" w:eastAsia="Times New Roman" w:hAnsi="Arial" w:cs="Arial"/>
          <w:sz w:val="24"/>
          <w:szCs w:val="24"/>
          <w:lang w:eastAsia="ru-RU"/>
        </w:rPr>
        <w:t>мкл</w:t>
      </w:r>
      <w:proofErr w:type="spellEnd"/>
      <w:r w:rsidR="00681FA2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дистиллированной воды. Через 30-40 минут по окончании полимеризации геля воду над его поверхностью удаляют и трубки устанавливали в гель-электрофоретическую камеру. В нижний резервуар камеры наливают катодный буфер. В трубки наносят пробы анализируемые белковых экстрактов в объеме 100 </w:t>
      </w:r>
      <w:proofErr w:type="spellStart"/>
      <w:r w:rsidR="00681FA2" w:rsidRPr="00512029">
        <w:rPr>
          <w:rFonts w:ascii="Arial" w:eastAsia="Times New Roman" w:hAnsi="Arial" w:cs="Arial"/>
          <w:sz w:val="24"/>
          <w:szCs w:val="24"/>
          <w:lang w:eastAsia="ru-RU"/>
        </w:rPr>
        <w:t>мкл</w:t>
      </w:r>
      <w:proofErr w:type="spellEnd"/>
      <w:r w:rsidR="00681FA2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(100 мкг белка). Сверху на пробы, по краям трубки, наслаивают защитный раствор, верхнюю камеру прибора заполняют анодным буфером.</w:t>
      </w:r>
    </w:p>
    <w:p w:rsidR="00597673" w:rsidRPr="00512029" w:rsidRDefault="00315344" w:rsidP="00681F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Приготовление </w:t>
      </w:r>
      <w:r w:rsidR="00597673" w:rsidRPr="00512029">
        <w:rPr>
          <w:rFonts w:ascii="Arial" w:eastAsia="Times New Roman" w:hAnsi="Arial" w:cs="Arial"/>
          <w:sz w:val="24"/>
          <w:szCs w:val="24"/>
          <w:lang w:eastAsia="ru-RU"/>
        </w:rPr>
        <w:t>ПААГ-2 для фракционирования белков во втором направлении</w:t>
      </w:r>
    </w:p>
    <w:p w:rsidR="0073498A" w:rsidRPr="00512029" w:rsidRDefault="0073498A" w:rsidP="007349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Для фракционирования белков во втором направлении (электрофорез в присутствии SDS, SDS-PAGE) приготовленную непосредственно перед измерением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полимеризационную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смесь ПААГ-2 готовят в специальных блоках для полимеризации из двух стеклянных пластин размером 200х200х1 мм. </w:t>
      </w:r>
    </w:p>
    <w:p w:rsidR="0073498A" w:rsidRPr="00512029" w:rsidRDefault="0073498A" w:rsidP="007349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блоков: у левого, правого и нижнего краев между пластинами устанавливают узкие пластиковые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спейсеры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(ширина 1 см, толщина 1 мм, длина должна соответствовать размерам пластин), плотно фиксируют пластины и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спейсеры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между собой и герметизируют блок. ПААГ-2 формируют в собранных блоках в виде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гелевых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пластин с градиентом концентрации акриламида 7,5-25%.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Полимеризационную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смесь составляют из двух растворов: «легкого» (концентрация АА 7,5%) и «тяжелого» (концентрация АА 25%).</w:t>
      </w:r>
    </w:p>
    <w:p w:rsidR="00315344" w:rsidRPr="00512029" w:rsidRDefault="00315344" w:rsidP="007349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Для составления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полимеризационной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смеси использовали «градиент – </w:t>
      </w:r>
      <w:proofErr w:type="spellStart"/>
      <w:r w:rsidRPr="00512029">
        <w:rPr>
          <w:rFonts w:ascii="Arial" w:eastAsia="Times New Roman" w:hAnsi="Arial" w:cs="Arial"/>
          <w:sz w:val="24"/>
          <w:szCs w:val="24"/>
          <w:lang w:eastAsia="ru-RU"/>
        </w:rPr>
        <w:t>формер</w:t>
      </w:r>
      <w:proofErr w:type="spellEnd"/>
      <w:r w:rsidRPr="00512029">
        <w:rPr>
          <w:rFonts w:ascii="Arial" w:eastAsia="Times New Roman" w:hAnsi="Arial" w:cs="Arial"/>
          <w:sz w:val="24"/>
          <w:szCs w:val="24"/>
          <w:lang w:eastAsia="ru-RU"/>
        </w:rPr>
        <w:t>», представляющий собой два одинаковых по размерам сообщающихся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сосуда, соединение между которыми перекрывается краном. При этом один из сосудов имеет внешний выход, также перекрывающийся краном. Перед началом работы (оба крана перекрыты) в сосуд с внешним выходом заливают 18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«тяжелого» раствора, а в другой сосуд – 18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«легкого»</w:t>
      </w:r>
      <w:r w:rsidR="0073498A" w:rsidRPr="00512029">
        <w:rPr>
          <w:rFonts w:ascii="Arial" w:hAnsi="Arial" w:cs="Arial"/>
          <w:sz w:val="24"/>
          <w:szCs w:val="24"/>
          <w:lang w:eastAsia="ru-RU"/>
        </w:rPr>
        <w:t xml:space="preserve"> раствора. 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Затем в сосуд с внешним выходом устанавливают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электромешалку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и включают её, а к внешнему выходу подсоединяют перистальтический насос. Далее открывают оба крана, включают перистальтический насос и с его помощью заполняют формирующейся в сосуде с внешним выходом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полимеризационной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смесью (с линейно </w:t>
      </w:r>
      <w:r w:rsidRPr="00512029">
        <w:rPr>
          <w:rFonts w:ascii="Arial" w:hAnsi="Arial" w:cs="Arial"/>
          <w:sz w:val="24"/>
          <w:szCs w:val="24"/>
          <w:lang w:eastAsia="ru-RU"/>
        </w:rPr>
        <w:lastRenderedPageBreak/>
        <w:t xml:space="preserve">уменьшающейся концентрацией АА от 25% до 7,5%) пространство между двумя стеклянными пластинами в блоке для полимеризации. После заполнения блока на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полимеризационную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смесь для ПААГ-2 наслаивали воду.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Через 30-40 минут по окончании полимеризации геля воду над его поверхностью удаляют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и заливают раствор, формирующий концентрирующий ПААГ (ПААГ-К).</w:t>
      </w:r>
    </w:p>
    <w:p w:rsidR="0073498A" w:rsidRPr="00512029" w:rsidRDefault="0073498A" w:rsidP="003153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На 6 пластинах ПААГ-2 готовят 50 мл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полимеризационной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смеси для ПААГ-К, которая состояла из 3,3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60% раствора мономеров для 2-го направления, 33,3 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дистиллированной воды, 12,7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Tрис-HCl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буфера (рН 6,8), 0,5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10% раствора SDS, 0,0375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ТЕМЕД и 0,375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10% раствора персульфата аммония. Сверху осторожно наслаивают небольшое количество воды.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Через 20-30 минут по окончании полимеризации </w:t>
      </w:r>
      <w:r w:rsidRPr="00512029">
        <w:rPr>
          <w:rFonts w:ascii="Arial" w:hAnsi="Arial" w:cs="Arial"/>
          <w:sz w:val="24"/>
          <w:szCs w:val="24"/>
          <w:lang w:eastAsia="ru-RU"/>
        </w:rPr>
        <w:t>ПААГ-К, сформированные в блоках пластины ПААГ-2 с линейным градиентом концентрации акриламида 7,5-25% готовы к проведению измерений.</w:t>
      </w:r>
    </w:p>
    <w:p w:rsidR="00494F1B" w:rsidRPr="00512029" w:rsidRDefault="003F0940" w:rsidP="00494F1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3498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.1.3 </w:t>
      </w:r>
      <w:r w:rsidR="00494F1B" w:rsidRPr="00512029">
        <w:rPr>
          <w:rFonts w:ascii="Arial" w:eastAsia="Times New Roman" w:hAnsi="Arial" w:cs="Arial"/>
          <w:sz w:val="24"/>
          <w:szCs w:val="24"/>
          <w:lang w:eastAsia="ru-RU"/>
        </w:rPr>
        <w:t>Фракционирование белков по методике двумерного электрофореза.</w:t>
      </w:r>
    </w:p>
    <w:p w:rsidR="007C77AB" w:rsidRPr="00512029" w:rsidRDefault="003F0940" w:rsidP="00CA2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94F1B" w:rsidRPr="00512029">
        <w:rPr>
          <w:rFonts w:ascii="Arial" w:eastAsia="Times New Roman" w:hAnsi="Arial" w:cs="Arial"/>
          <w:sz w:val="24"/>
          <w:szCs w:val="24"/>
          <w:lang w:eastAsia="ru-RU"/>
        </w:rPr>
        <w:t>.1.3.1.</w:t>
      </w:r>
      <w:r w:rsidR="0073498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>ракционирование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>белков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2933" w:rsidRPr="0051202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2933" w:rsidRPr="00512029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293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направлении – </w:t>
      </w:r>
      <w:proofErr w:type="spellStart"/>
      <w:r w:rsidR="007C77AB" w:rsidRPr="0051202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изоэлектрофокусирование</w:t>
      </w:r>
      <w:proofErr w:type="spellEnd"/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>амфолиновом</w:t>
      </w:r>
      <w:proofErr w:type="spellEnd"/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градиенте </w:t>
      </w:r>
      <w:proofErr w:type="spellStart"/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>pH</w:t>
      </w:r>
      <w:proofErr w:type="spellEnd"/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2933" w:rsidRPr="0051202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C77AB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тонких колонках ПААГ</w:t>
      </w:r>
      <w:r w:rsidR="00CA293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-1 </w:t>
      </w:r>
    </w:p>
    <w:p w:rsidR="00CA2933" w:rsidRPr="00512029" w:rsidRDefault="00CA2933" w:rsidP="00CA2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гель-электрофоретическую камеру устанавливают трубки, содержащие ПААГ-1, в нижний резервуар которой предварительно вносили катодный раствор. В каждую трубку на поверхность ПААГ-1 наносят 0,05-0,075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 xml:space="preserve">3 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анализируемого белкового экстракта. Затем сверху на каждую трубку до краев наслаивают защитный раствор. Верхнюю камеру прибора заполняют анодным раствором. Готовую к использованию гель-электрофоретическую камеру подсоединяют к источнику электроэнергии и выполняли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изоэлектрофокусирование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Изоэлектрофокусирование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проводят сначала 30 мин при напряжении 400 В (достигая 200 В/ч) и затем при напряжении 1000 В (до суммарного </w:t>
      </w:r>
      <w:r w:rsidR="00A92B1B" w:rsidRPr="00512029">
        <w:rPr>
          <w:rFonts w:ascii="Arial" w:hAnsi="Arial" w:cs="Arial"/>
          <w:sz w:val="24"/>
          <w:szCs w:val="24"/>
          <w:lang w:eastAsia="ru-RU"/>
        </w:rPr>
        <w:t>36</w:t>
      </w:r>
      <w:r w:rsidRPr="00512029">
        <w:rPr>
          <w:rFonts w:ascii="Arial" w:hAnsi="Arial" w:cs="Arial"/>
          <w:sz w:val="24"/>
          <w:szCs w:val="24"/>
          <w:lang w:eastAsia="ru-RU"/>
        </w:rPr>
        <w:t>00 В/ч).</w:t>
      </w:r>
    </w:p>
    <w:p w:rsidR="00CA2933" w:rsidRPr="00512029" w:rsidRDefault="00CA2933" w:rsidP="00CA2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По окончании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изоэлектрофокусирования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колонки геля вынимают из трубок с помощью шприца с тонкой иглой, наполненного водой, вымачивают в 5 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«переводного» раствора в течение 10 мин при (20 ± 2)°С и используют для фракционирования во втором направлении.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Колонки хранят в холодильнике при температуре минус 20 °С, не более 30 суток</w:t>
      </w:r>
      <w:r w:rsidRPr="00512029">
        <w:t xml:space="preserve">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для последующего завершения анализа. </w:t>
      </w:r>
    </w:p>
    <w:p w:rsidR="00CA2933" w:rsidRPr="00512029" w:rsidRDefault="003F0940" w:rsidP="00CA2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.1.3.</w:t>
      </w:r>
      <w:r w:rsidR="00CA2933" w:rsidRPr="00512029">
        <w:rPr>
          <w:rFonts w:ascii="Arial" w:hAnsi="Arial" w:cs="Arial"/>
          <w:sz w:val="24"/>
          <w:szCs w:val="24"/>
          <w:lang w:eastAsia="ru-RU"/>
        </w:rPr>
        <w:t>2 Фракционирование белков во втором направлении – электрофорез в пластинах ПААГ в присутствии SDS (SDS-PAGE)</w:t>
      </w:r>
    </w:p>
    <w:p w:rsidR="005D3668" w:rsidRPr="00512029" w:rsidRDefault="00CA2933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Каждую колонку ПААГ-1, полученную после фракционирования в первом на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>правлении, выкладывают на торец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градиентной пластины ПААГ-2 и заливают расплавленным раствором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агарозы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>для фиксации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. Параллельно до образования геля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lastRenderedPageBreak/>
        <w:t>агарозы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на торце каждой градиентной пластины рядом с уложенной колонкой ПААГ-1 формир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>уют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лунку для нанесения образца, содержащего белки-маркеры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(0,04 см</w:t>
      </w:r>
      <w:r w:rsidR="008C28DF"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в каждую лунку)</w:t>
      </w:r>
      <w:r w:rsidRPr="00512029">
        <w:rPr>
          <w:rFonts w:ascii="Arial" w:hAnsi="Arial" w:cs="Arial"/>
          <w:sz w:val="24"/>
          <w:szCs w:val="24"/>
          <w:lang w:eastAsia="ru-RU"/>
        </w:rPr>
        <w:t>.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Через 5 мин, по окончании затвердевания </w:t>
      </w:r>
      <w:proofErr w:type="spellStart"/>
      <w:r w:rsidR="008C28DF" w:rsidRPr="00512029">
        <w:rPr>
          <w:rFonts w:ascii="Arial" w:hAnsi="Arial" w:cs="Arial"/>
          <w:sz w:val="24"/>
          <w:szCs w:val="24"/>
          <w:lang w:eastAsia="ru-RU"/>
        </w:rPr>
        <w:t>агарозного</w:t>
      </w:r>
      <w:proofErr w:type="spellEnd"/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геля </w:t>
      </w:r>
      <w:r w:rsidR="009C6D40" w:rsidRPr="00512029">
        <w:rPr>
          <w:rFonts w:ascii="Arial" w:hAnsi="Arial" w:cs="Arial"/>
          <w:sz w:val="24"/>
          <w:szCs w:val="24"/>
          <w:lang w:eastAsia="ru-RU"/>
        </w:rPr>
        <w:t>пластину помещают в прибор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для вертикального электрофореза</w:t>
      </w:r>
      <w:r w:rsidR="009C6D40" w:rsidRPr="00512029">
        <w:rPr>
          <w:rFonts w:ascii="Arial" w:hAnsi="Arial" w:cs="Arial"/>
          <w:sz w:val="24"/>
          <w:szCs w:val="24"/>
          <w:lang w:eastAsia="ru-RU"/>
        </w:rPr>
        <w:t xml:space="preserve">. SDS-PAGE проводят </w:t>
      </w:r>
      <w:r w:rsidRPr="00512029">
        <w:rPr>
          <w:rFonts w:ascii="Arial" w:hAnsi="Arial" w:cs="Arial"/>
          <w:sz w:val="24"/>
          <w:szCs w:val="24"/>
          <w:lang w:eastAsia="ru-RU"/>
        </w:rPr>
        <w:t>в течение 16-18 ч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(сначала 1ч – 15 мА/гель; 15-17ч – 5 мА/гель), затем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устанавливают завершающие параметры – 30 мА/гель (250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hAnsi="Arial" w:cs="Arial"/>
          <w:sz w:val="24"/>
          <w:szCs w:val="24"/>
          <w:lang w:eastAsia="ru-RU"/>
        </w:rPr>
        <w:t>В, 13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hAnsi="Arial" w:cs="Arial"/>
          <w:sz w:val="24"/>
          <w:szCs w:val="24"/>
          <w:lang w:eastAsia="ru-RU"/>
        </w:rPr>
        <w:t>Вт) и завершают фракционирование, когда  маркерный краситель (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бромфеноловый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синий) достигает нижнего края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гелевых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пластин.</w:t>
      </w:r>
      <w:r w:rsidR="008C28DF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Окраску полученных гелей производят</w:t>
      </w:r>
      <w:r w:rsidR="007A43BF" w:rsidRPr="00512029">
        <w:rPr>
          <w:rFonts w:ascii="Arial" w:hAnsi="Arial" w:cs="Arial"/>
          <w:sz w:val="24"/>
          <w:szCs w:val="24"/>
          <w:lang w:eastAsia="ru-RU"/>
        </w:rPr>
        <w:t xml:space="preserve"> с помощью раствора, содержащим </w:t>
      </w:r>
      <w:proofErr w:type="spellStart"/>
      <w:r w:rsidR="007A43BF" w:rsidRPr="00512029">
        <w:rPr>
          <w:rFonts w:ascii="Arial" w:hAnsi="Arial" w:cs="Arial"/>
          <w:sz w:val="24"/>
          <w:szCs w:val="24"/>
          <w:lang w:eastAsia="ru-RU"/>
        </w:rPr>
        <w:t>Кумасси</w:t>
      </w:r>
      <w:proofErr w:type="spellEnd"/>
      <w:r w:rsidR="007A43BF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A43BF" w:rsidRPr="00512029">
        <w:rPr>
          <w:rFonts w:ascii="Arial" w:hAnsi="Arial" w:cs="Arial"/>
          <w:sz w:val="24"/>
          <w:szCs w:val="24"/>
          <w:lang w:val="en-US" w:eastAsia="ru-RU"/>
        </w:rPr>
        <w:t>G</w:t>
      </w:r>
      <w:r w:rsidR="007A43BF" w:rsidRPr="00512029">
        <w:rPr>
          <w:rFonts w:ascii="Arial" w:hAnsi="Arial" w:cs="Arial"/>
          <w:sz w:val="24"/>
          <w:szCs w:val="24"/>
          <w:lang w:eastAsia="ru-RU"/>
        </w:rPr>
        <w:t>-250, а затем, после отмывки 10 % уксусной кислотой, завершают окрашивание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нитратом серебра.</w:t>
      </w:r>
    </w:p>
    <w:p w:rsidR="005D3668" w:rsidRPr="00512029" w:rsidRDefault="003F0940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9C6D40" w:rsidRPr="00512029">
        <w:rPr>
          <w:rFonts w:ascii="Arial" w:hAnsi="Arial" w:cs="Arial"/>
          <w:sz w:val="24"/>
          <w:szCs w:val="24"/>
          <w:lang w:eastAsia="ru-RU"/>
        </w:rPr>
        <w:t xml:space="preserve">.1.4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Масс-спектрометрическая идентификация 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Апо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А-1</w:t>
      </w:r>
    </w:p>
    <w:p w:rsidR="003E1A62" w:rsidRPr="00512029" w:rsidRDefault="003F0940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.1.4.1 Подготовка к масс-спектрометрии</w:t>
      </w:r>
    </w:p>
    <w:p w:rsidR="003E1A62" w:rsidRPr="00512029" w:rsidRDefault="009C6D40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На влажных гелях, полученных не позднее чем через 48 часов после завершения отмывки от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несвязавшегося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красителя, в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ыбирают белковую фракцию Мм/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pI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эксп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>.)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= 25,0/4,95, Мм/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pI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(расчет.)= 30,3/5,38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(Приложение Б, Рисунок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0DDE">
        <w:rPr>
          <w:rFonts w:ascii="Arial" w:hAnsi="Arial" w:cs="Arial"/>
          <w:sz w:val="24"/>
          <w:szCs w:val="24"/>
          <w:lang w:eastAsia="ru-RU"/>
        </w:rPr>
        <w:t>Б.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1, номера </w:t>
      </w:r>
      <w:r w:rsidR="00760DDE">
        <w:rPr>
          <w:rFonts w:ascii="Arial" w:hAnsi="Arial" w:cs="Arial"/>
          <w:sz w:val="24"/>
          <w:szCs w:val="24"/>
          <w:lang w:eastAsia="ru-RU"/>
        </w:rPr>
        <w:t xml:space="preserve">веществ </w:t>
      </w:r>
      <w:r w:rsidRPr="00512029">
        <w:rPr>
          <w:rFonts w:ascii="Arial" w:hAnsi="Arial" w:cs="Arial"/>
          <w:sz w:val="24"/>
          <w:szCs w:val="24"/>
          <w:lang w:eastAsia="ru-RU"/>
        </w:rPr>
        <w:t>14 и 13).</w:t>
      </w:r>
      <w:r w:rsid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hAnsi="Arial" w:cs="Arial"/>
          <w:sz w:val="24"/>
          <w:szCs w:val="24"/>
          <w:lang w:eastAsia="ru-RU"/>
        </w:rPr>
        <w:t>В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ыбранные 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для идентификации белковые фракции, вырезают из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гелевых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пластин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(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фрагменты не более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3-4 мм</w:t>
      </w:r>
      <w:r w:rsidR="005D3668"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),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дважды промыва</w:t>
      </w:r>
      <w:r w:rsidRPr="00512029">
        <w:rPr>
          <w:rFonts w:ascii="Arial" w:hAnsi="Arial" w:cs="Arial"/>
          <w:sz w:val="24"/>
          <w:szCs w:val="24"/>
          <w:lang w:eastAsia="ru-RU"/>
        </w:rPr>
        <w:t>ют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для удаления красителя в </w:t>
      </w:r>
      <w:r w:rsidRPr="00512029">
        <w:rPr>
          <w:rFonts w:ascii="Arial" w:hAnsi="Arial" w:cs="Arial"/>
          <w:sz w:val="24"/>
          <w:szCs w:val="24"/>
          <w:lang w:eastAsia="ru-RU"/>
        </w:rPr>
        <w:t>0,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>1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2029">
        <w:rPr>
          <w:rFonts w:ascii="Arial" w:hAnsi="Arial" w:cs="Arial"/>
          <w:sz w:val="24"/>
          <w:szCs w:val="24"/>
          <w:lang w:eastAsia="ru-RU"/>
        </w:rPr>
        <w:t>см</w:t>
      </w:r>
      <w:r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раствора 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в течение 20 мин при 37</w:t>
      </w:r>
      <w:r w:rsidRPr="00512029">
        <w:rPr>
          <w:rFonts w:ascii="Arial" w:hAnsi="Arial" w:cs="Arial"/>
          <w:sz w:val="24"/>
          <w:szCs w:val="24"/>
          <w:lang w:eastAsia="ru-RU"/>
        </w:rPr>
        <w:t>°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С. После удаления раствора, для дегидратации геля добавля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>ют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>0,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1 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>см</w:t>
      </w:r>
      <w:r w:rsidR="00281849"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. Удалив </w:t>
      </w:r>
      <w:proofErr w:type="spellStart"/>
      <w:r w:rsidR="005D3668" w:rsidRPr="00512029">
        <w:rPr>
          <w:rFonts w:ascii="Arial" w:hAnsi="Arial" w:cs="Arial"/>
          <w:sz w:val="24"/>
          <w:szCs w:val="24"/>
          <w:lang w:eastAsia="ru-RU"/>
        </w:rPr>
        <w:t>ацетонитрил</w:t>
      </w:r>
      <w:proofErr w:type="spellEnd"/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и высушив фрагмент геля, прибавля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>ют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к нему 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>0,03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5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 xml:space="preserve"> см</w:t>
      </w:r>
      <w:r w:rsidR="00281849"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раствора модифицированного трипсина.</w:t>
      </w:r>
      <w:r w:rsidR="00281849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Гидро</w:t>
      </w:r>
      <w:r w:rsidR="001A21C8" w:rsidRPr="00512029">
        <w:rPr>
          <w:rFonts w:ascii="Arial" w:hAnsi="Arial" w:cs="Arial"/>
          <w:sz w:val="24"/>
          <w:szCs w:val="24"/>
          <w:lang w:eastAsia="ru-RU"/>
        </w:rPr>
        <w:t>лиз проводят в течение 2 ч при 37°С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, затем к раствору добавляют </w:t>
      </w:r>
      <w:r w:rsidR="001A21C8" w:rsidRPr="00512029">
        <w:rPr>
          <w:rFonts w:ascii="Arial" w:hAnsi="Arial" w:cs="Arial"/>
          <w:sz w:val="24"/>
          <w:szCs w:val="24"/>
          <w:lang w:eastAsia="ru-RU"/>
        </w:rPr>
        <w:t>0,005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25 </w:t>
      </w:r>
      <w:r w:rsidR="001A21C8" w:rsidRPr="00512029">
        <w:rPr>
          <w:rFonts w:ascii="Arial" w:hAnsi="Arial" w:cs="Arial"/>
          <w:sz w:val="24"/>
          <w:szCs w:val="24"/>
          <w:lang w:eastAsia="ru-RU"/>
        </w:rPr>
        <w:t>см</w:t>
      </w:r>
      <w:r w:rsidR="001A21C8"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A21C8" w:rsidRPr="00512029">
        <w:rPr>
          <w:rFonts w:ascii="Arial" w:hAnsi="Arial" w:cs="Arial"/>
          <w:sz w:val="24"/>
          <w:szCs w:val="24"/>
          <w:lang w:eastAsia="ru-RU"/>
        </w:rPr>
        <w:t>раствора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ТФУ и тщательно перемешивают. </w:t>
      </w:r>
      <w:proofErr w:type="spellStart"/>
      <w:r w:rsidR="001A21C8" w:rsidRPr="00512029">
        <w:rPr>
          <w:rFonts w:ascii="Arial" w:hAnsi="Arial" w:cs="Arial"/>
          <w:sz w:val="24"/>
          <w:szCs w:val="24"/>
          <w:lang w:eastAsia="ru-RU"/>
        </w:rPr>
        <w:t>Надгелевый</w:t>
      </w:r>
      <w:proofErr w:type="spellEnd"/>
      <w:r w:rsidR="001A21C8" w:rsidRPr="00512029">
        <w:rPr>
          <w:rFonts w:ascii="Arial" w:hAnsi="Arial" w:cs="Arial"/>
          <w:sz w:val="24"/>
          <w:szCs w:val="24"/>
          <w:lang w:eastAsia="ru-RU"/>
        </w:rPr>
        <w:t xml:space="preserve"> раствор – а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нализируемый образец (0,</w:t>
      </w:r>
      <w:r w:rsidR="001A21C8" w:rsidRPr="00512029">
        <w:rPr>
          <w:rFonts w:ascii="Arial" w:hAnsi="Arial" w:cs="Arial"/>
          <w:sz w:val="24"/>
          <w:szCs w:val="24"/>
          <w:lang w:eastAsia="ru-RU"/>
        </w:rPr>
        <w:t>000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5 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см</w:t>
      </w:r>
      <w:r w:rsidR="003E1A62" w:rsidRPr="00512029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) смешивают на мишени с </w:t>
      </w:r>
      <w:r w:rsidR="001A21C8" w:rsidRPr="00512029">
        <w:rPr>
          <w:rFonts w:ascii="Arial" w:hAnsi="Arial" w:cs="Arial"/>
          <w:sz w:val="24"/>
          <w:szCs w:val="24"/>
          <w:lang w:eastAsia="ru-RU"/>
        </w:rPr>
        <w:t>эквивалентным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 объемом 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фиксирующего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 xml:space="preserve">раствора, и высушивают на воздухе. </w:t>
      </w:r>
    </w:p>
    <w:p w:rsidR="003E1A62" w:rsidRPr="00512029" w:rsidRDefault="003F0940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.1.4.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1A62" w:rsidRPr="00512029">
        <w:rPr>
          <w:rFonts w:ascii="Arial" w:eastAsia="Times New Roman" w:hAnsi="Arial" w:cs="Arial"/>
          <w:sz w:val="24"/>
          <w:szCs w:val="24"/>
          <w:lang w:eastAsia="ru-RU"/>
        </w:rPr>
        <w:t>Проведение испытаний</w:t>
      </w:r>
    </w:p>
    <w:p w:rsidR="003E1A62" w:rsidRPr="00512029" w:rsidRDefault="005D3668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Масс-спектры получают на MALDI-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времяпролетно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-времяпролетном масс-спектрометре в режиме положительных ионов c использованием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рефлектрона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; точность измеренных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моноизотопных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масс после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докалибровки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по пикам автолиза трипсина составля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ет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0,007% (70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ppm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). </w:t>
      </w:r>
    </w:p>
    <w:p w:rsidR="005D3668" w:rsidRPr="00512029" w:rsidRDefault="005D3668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Спектры получа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ют в диапазоне масс </w:t>
      </w:r>
      <w:r w:rsidRPr="00512029">
        <w:rPr>
          <w:rFonts w:ascii="Arial" w:hAnsi="Arial" w:cs="Arial"/>
          <w:sz w:val="24"/>
          <w:szCs w:val="24"/>
          <w:lang w:eastAsia="ru-RU"/>
        </w:rPr>
        <w:t>500-6500 m/z; выбирая мощность лазера оптима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льную для наилучшего разрешения 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и калибруют их, используя известные внутренние стандарты. </w:t>
      </w:r>
    </w:p>
    <w:p w:rsidR="005D3668" w:rsidRPr="00512029" w:rsidRDefault="005D3668" w:rsidP="009C6D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Для получения спектров фрагментации использ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уют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тандемный режим прибора при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детекции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положительных ионов. Фрагментацию ионов индуцируют подачей гелия в область начального участка трае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ктории свободного дрейфа ионов 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(давление инертного газа 2 10-7 Па). Погрешность измерения масс фрагментов не должна превышать 0.05 %. </w:t>
      </w:r>
      <w:r w:rsidRPr="00512029">
        <w:rPr>
          <w:rFonts w:ascii="Arial" w:hAnsi="Arial" w:cs="Arial"/>
          <w:sz w:val="24"/>
          <w:szCs w:val="24"/>
          <w:lang w:eastAsia="ru-RU"/>
        </w:rPr>
        <w:lastRenderedPageBreak/>
        <w:t>На масс-спектре присутствуют только сигналы С-концевых фрагментов пептидов, претерпевших разрыв по пептидной связи (y-ионы).</w:t>
      </w:r>
    </w:p>
    <w:p w:rsidR="005D3668" w:rsidRPr="00512029" w:rsidRDefault="003F0940" w:rsidP="003E1A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.1.5 </w:t>
      </w:r>
      <w:r w:rsidR="005D3668" w:rsidRPr="00512029">
        <w:rPr>
          <w:rFonts w:ascii="Arial" w:hAnsi="Arial" w:cs="Arial"/>
          <w:sz w:val="24"/>
          <w:szCs w:val="24"/>
          <w:lang w:eastAsia="ru-RU"/>
        </w:rPr>
        <w:t>Обработка полученных результатов</w:t>
      </w:r>
    </w:p>
    <w:p w:rsidR="005D3668" w:rsidRPr="00512029" w:rsidRDefault="005D3668" w:rsidP="003E1A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Итоговую идентификацию белков проводят с помощью программы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Mascot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, опция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PeptideFingerprint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(«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MatrixScience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», США), с точностью определения массы МН+ равной 0.01% (допуска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ется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 возможность модификации цистеинов акрил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 xml:space="preserve">амидом и окисления метионинов); 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по базам данных Национального центра биотехнологической информации США (NCBI).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Кандидатные</w:t>
      </w:r>
      <w:proofErr w:type="spellEnd"/>
      <w:r w:rsidR="005A0029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1A62" w:rsidRPr="00512029">
        <w:rPr>
          <w:rFonts w:ascii="Arial" w:hAnsi="Arial" w:cs="Arial"/>
          <w:sz w:val="24"/>
          <w:szCs w:val="24"/>
          <w:lang w:eastAsia="ru-RU"/>
        </w:rPr>
        <w:t>белки, имеющие параме</w:t>
      </w:r>
      <w:r w:rsidRPr="00512029">
        <w:rPr>
          <w:rFonts w:ascii="Arial" w:hAnsi="Arial" w:cs="Arial"/>
          <w:sz w:val="24"/>
          <w:szCs w:val="24"/>
          <w:lang w:eastAsia="ru-RU"/>
        </w:rPr>
        <w:t xml:space="preserve">тр достоверности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score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&gt;75 в базе данных NCBI считают определенными достоверно (P&lt;0.05) </w:t>
      </w:r>
      <w:r w:rsidR="00DF6927" w:rsidRPr="00512029">
        <w:rPr>
          <w:rFonts w:ascii="Arial" w:hAnsi="Arial" w:cs="Arial"/>
          <w:sz w:val="24"/>
          <w:szCs w:val="24"/>
          <w:lang w:eastAsia="ru-RU"/>
        </w:rPr>
        <w:t xml:space="preserve">(Приложение Б, Таблица </w:t>
      </w:r>
      <w:r w:rsidR="00760DDE">
        <w:rPr>
          <w:rFonts w:ascii="Arial" w:hAnsi="Arial" w:cs="Arial"/>
          <w:sz w:val="24"/>
          <w:szCs w:val="24"/>
          <w:lang w:eastAsia="ru-RU"/>
        </w:rPr>
        <w:t>Б.</w:t>
      </w:r>
      <w:r w:rsidR="00DF6927" w:rsidRPr="00512029">
        <w:rPr>
          <w:rFonts w:ascii="Arial" w:hAnsi="Arial" w:cs="Arial"/>
          <w:sz w:val="24"/>
          <w:szCs w:val="24"/>
          <w:lang w:eastAsia="ru-RU"/>
        </w:rPr>
        <w:t>1).</w:t>
      </w:r>
    </w:p>
    <w:p w:rsidR="00760DDE" w:rsidRDefault="00760DDE" w:rsidP="00494F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5B34" w:rsidRPr="00512029" w:rsidRDefault="003F0940" w:rsidP="00494F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6A5B34" w:rsidRPr="00512029">
        <w:rPr>
          <w:rFonts w:ascii="Arial" w:hAnsi="Arial" w:cs="Arial"/>
          <w:sz w:val="24"/>
          <w:szCs w:val="24"/>
          <w:lang w:eastAsia="ru-RU"/>
        </w:rPr>
        <w:t xml:space="preserve">.2 Метод идентификации </w:t>
      </w:r>
      <w:proofErr w:type="spellStart"/>
      <w:r w:rsidR="006A5B34" w:rsidRPr="00512029">
        <w:rPr>
          <w:rFonts w:ascii="Arial" w:hAnsi="Arial" w:cs="Arial"/>
          <w:sz w:val="24"/>
          <w:szCs w:val="24"/>
          <w:lang w:eastAsia="ru-RU"/>
        </w:rPr>
        <w:t>тканеспецифических</w:t>
      </w:r>
      <w:proofErr w:type="spellEnd"/>
      <w:r w:rsidR="006A5B34" w:rsidRPr="00512029">
        <w:rPr>
          <w:rFonts w:ascii="Arial" w:hAnsi="Arial" w:cs="Arial"/>
          <w:sz w:val="24"/>
          <w:szCs w:val="24"/>
          <w:lang w:eastAsia="ru-RU"/>
        </w:rPr>
        <w:t xml:space="preserve"> пептидов </w:t>
      </w:r>
      <w:r w:rsidR="005A0029" w:rsidRPr="00512029">
        <w:rPr>
          <w:rFonts w:ascii="Arial" w:hAnsi="Arial" w:cs="Arial"/>
          <w:sz w:val="24"/>
          <w:szCs w:val="24"/>
          <w:lang w:eastAsia="ru-RU"/>
        </w:rPr>
        <w:t>методом высокоэффективной жидкостной хроматографии</w:t>
      </w:r>
      <w:r w:rsidR="00964B57" w:rsidRPr="0051202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94F1B" w:rsidRPr="00512029" w:rsidRDefault="003F0940" w:rsidP="00494F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494F1B" w:rsidRPr="00512029">
        <w:rPr>
          <w:rFonts w:ascii="Arial" w:hAnsi="Arial" w:cs="Arial"/>
          <w:sz w:val="24"/>
          <w:szCs w:val="24"/>
          <w:lang w:eastAsia="ru-RU"/>
        </w:rPr>
        <w:t>.</w:t>
      </w:r>
      <w:r w:rsidR="00BB526A" w:rsidRPr="00512029">
        <w:rPr>
          <w:rFonts w:ascii="Arial" w:hAnsi="Arial" w:cs="Arial"/>
          <w:sz w:val="24"/>
          <w:szCs w:val="24"/>
          <w:lang w:eastAsia="ru-RU"/>
        </w:rPr>
        <w:t>2</w:t>
      </w:r>
      <w:r w:rsidR="00494F1B" w:rsidRPr="00512029">
        <w:rPr>
          <w:rFonts w:ascii="Arial" w:hAnsi="Arial" w:cs="Arial"/>
          <w:sz w:val="24"/>
          <w:szCs w:val="24"/>
          <w:lang w:eastAsia="ru-RU"/>
        </w:rPr>
        <w:t>.1. Аппаратура, материалы, реактивы</w:t>
      </w:r>
      <w:r w:rsidR="00964B57" w:rsidRPr="00512029">
        <w:rPr>
          <w:rFonts w:ascii="Arial" w:hAnsi="Arial" w:cs="Arial"/>
          <w:sz w:val="24"/>
          <w:szCs w:val="24"/>
          <w:lang w:eastAsia="ru-RU"/>
        </w:rPr>
        <w:t xml:space="preserve"> по ГОСТ 33422</w:t>
      </w:r>
    </w:p>
    <w:p w:rsidR="00B17BEA" w:rsidRPr="00512029" w:rsidRDefault="003F0940" w:rsidP="00B17B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 xml:space="preserve">.2.2 Подготовка к испытанию </w:t>
      </w:r>
    </w:p>
    <w:p w:rsidR="00BB526A" w:rsidRPr="00512029" w:rsidRDefault="003F0940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734125" w:rsidRPr="00512029">
        <w:rPr>
          <w:rFonts w:ascii="Arial" w:hAnsi="Arial" w:cs="Arial"/>
          <w:sz w:val="24"/>
          <w:szCs w:val="24"/>
          <w:lang w:eastAsia="ru-RU"/>
        </w:rPr>
        <w:t>.2.2.1.</w:t>
      </w:r>
      <w:r w:rsidR="00BB526A"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растворов </w:t>
      </w:r>
    </w:p>
    <w:p w:rsidR="00BB526A" w:rsidRPr="00512029" w:rsidRDefault="00BB526A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20 % раствора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</w:p>
    <w:p w:rsidR="00BB526A" w:rsidRPr="00512029" w:rsidRDefault="00BB526A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В мерную коническую колбу вместимостью 100 см3 вносят 20 см3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и доводят до метки дистиллированной водой</w:t>
      </w:r>
    </w:p>
    <w:p w:rsidR="00BB526A" w:rsidRPr="00512029" w:rsidRDefault="00BB526A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буферного раствора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-(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гидроксиметил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)-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аминометана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молярной концентрации 0,1 моль /дм3 (раствор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Трис</w:t>
      </w:r>
      <w:r w:rsidRPr="00512029">
        <w:rPr>
          <w:rFonts w:ascii="Arial" w:hAnsi="Arial" w:cs="Arial"/>
          <w:sz w:val="24"/>
          <w:szCs w:val="24"/>
          <w:lang w:val="en-US" w:eastAsia="ru-RU"/>
        </w:rPr>
        <w:t>HCl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)</w:t>
      </w:r>
    </w:p>
    <w:p w:rsidR="00B17BEA" w:rsidRPr="00512029" w:rsidRDefault="00BB526A" w:rsidP="00B17B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В мерную коническую колбу вместимостью 1000 см3 вносят 12,11 г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трис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-(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гидроксиметил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>)-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аминометана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и доводят до метки дистиллированной водой, </w:t>
      </w:r>
      <w:r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рН доводят концентрированной </w:t>
      </w:r>
      <w:r w:rsidRPr="00512029">
        <w:rPr>
          <w:rFonts w:ascii="Arial" w:hAnsi="Arial" w:cs="Arial"/>
          <w:sz w:val="24"/>
          <w:szCs w:val="24"/>
          <w:lang w:eastAsia="ru-RU"/>
        </w:rPr>
        <w:t>соляной кислотой до 8,0, контролируя рН-метром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>,</w:t>
      </w:r>
      <w:r w:rsidR="00B17BE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переносят в бутыль вместимостью 1000 см</w:t>
      </w:r>
      <w:r w:rsidR="00B17BEA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="00B17BEA" w:rsidRPr="005120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17BEA" w:rsidRPr="00512029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="00B17BEA" w:rsidRPr="00512029">
        <w:rPr>
          <w:rFonts w:ascii="Arial" w:eastAsia="Times New Roman" w:hAnsi="Arial" w:cs="Arial"/>
          <w:sz w:val="24"/>
          <w:szCs w:val="24"/>
          <w:lang w:eastAsia="ru-RU"/>
        </w:rPr>
        <w:t>закрывают. Раствор хранят при температуре (4 ± 2)°С, не более 30 суток в плотно закрытой бутылке.</w:t>
      </w:r>
    </w:p>
    <w:p w:rsidR="00F85C13" w:rsidRPr="00512029" w:rsidRDefault="00F85C13" w:rsidP="00F85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смеси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ацетонитрила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 раствором соляной кислоты молярной концентрации с(Н</w:t>
      </w:r>
      <w:r w:rsidRPr="00512029">
        <w:rPr>
          <w:rFonts w:ascii="Arial" w:hAnsi="Arial" w:cs="Arial"/>
          <w:sz w:val="24"/>
          <w:szCs w:val="24"/>
          <w:lang w:val="en-US" w:eastAsia="ru-RU"/>
        </w:rPr>
        <w:t>Cl</w:t>
      </w:r>
      <w:r w:rsidRPr="00512029">
        <w:rPr>
          <w:rFonts w:ascii="Arial" w:hAnsi="Arial" w:cs="Arial"/>
          <w:sz w:val="24"/>
          <w:szCs w:val="24"/>
          <w:lang w:eastAsia="ru-RU"/>
        </w:rPr>
        <w:t>) 0,1 моль /дм3 (4:1,8)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В мерную коническую колбу вместимостью 100 см3 вносят 70-80 см3 дистиллированной воды, с помощью механического дозатора приливают 0,85 см3 концентрированной соляной кислоты (р=1,188 г/см3) и доводят объем до метки дистиллированной водой.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смешивают с раствором соляной кислоты молярной концентрации 0,1 моль/дм3 в соотношении 4:1,8.</w:t>
      </w:r>
      <w:r w:rsidR="00B17BE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хранят при температуре (4 ± 2)°С, не более 30 суток в плотно закрытой бутылке.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Приготовление смеси бутанола с хлористым ацетилом (4:1)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lastRenderedPageBreak/>
        <w:t>В 4 объема бутанола по каплям прибавляют один объем ацетила. Приготовление раствора проводят под вытяжкой, с охлаждением раствора проточной водой или льдом. Раствор готовят в небольших колбах непосредственно перед испытанием.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Приготовление 1 % раствора муравьиной кислоты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В мерную коническую колбу вместимостью 1000 см3 вносят 900 см3 дистиллированной воды и 10 см3 муравьиной кислоты, тщательно перемешивают и доводят объем до метки дистиллированной водой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>.</w:t>
      </w:r>
      <w:r w:rsidR="00B17BEA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 Раствор хранят при температуре (4 ± 2)°С, не более 30 суток в плотно закрытой бутылке.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Приготовление подвижной фазы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хроматографической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системы </w:t>
      </w:r>
    </w:p>
    <w:p w:rsidR="00F85C13" w:rsidRPr="00512029" w:rsidRDefault="00F85C13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Для проведения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хроматографического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анализа используют двухкомпонентную подвижную фазу:</w:t>
      </w:r>
    </w:p>
    <w:p w:rsidR="00F85C13" w:rsidRPr="00512029" w:rsidRDefault="00F85C13" w:rsidP="00F85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- элюент А: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ацетонитрил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– метанол (1:1);</w:t>
      </w:r>
    </w:p>
    <w:p w:rsidR="00F85C13" w:rsidRPr="00512029" w:rsidRDefault="00F85C13" w:rsidP="00F85C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- элюент Б: 1 % раствор муравьиной кислоты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>.</w:t>
      </w:r>
    </w:p>
    <w:p w:rsidR="00BB526A" w:rsidRPr="00512029" w:rsidRDefault="00B17BEA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Перед проведением испытаний элюенты дегазируют на ультразвуковой бане.</w:t>
      </w:r>
    </w:p>
    <w:p w:rsidR="00B17BEA" w:rsidRPr="00512029" w:rsidRDefault="003F0940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 xml:space="preserve">.2.2.2 </w:t>
      </w:r>
      <w:r w:rsidR="00B17BEA" w:rsidRPr="00512029">
        <w:rPr>
          <w:rFonts w:ascii="Arial" w:eastAsia="Times New Roman" w:hAnsi="Arial" w:cs="Arial"/>
          <w:sz w:val="24"/>
          <w:szCs w:val="24"/>
          <w:lang w:eastAsia="ru-RU"/>
        </w:rPr>
        <w:t>Подготовка образца к испытанию по ГОСТ 33422.</w:t>
      </w:r>
    </w:p>
    <w:p w:rsidR="00494F1B" w:rsidRPr="00512029" w:rsidRDefault="003F0940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 xml:space="preserve">.2.3 </w:t>
      </w:r>
      <w:r w:rsidR="00BB526A" w:rsidRPr="00512029">
        <w:rPr>
          <w:rFonts w:ascii="Arial" w:hAnsi="Arial" w:cs="Arial"/>
          <w:sz w:val="24"/>
          <w:szCs w:val="24"/>
          <w:lang w:eastAsia="ru-RU"/>
        </w:rPr>
        <w:t>Проведение испытаний</w:t>
      </w:r>
    </w:p>
    <w:p w:rsidR="00B17BEA" w:rsidRPr="00512029" w:rsidRDefault="003F0940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 xml:space="preserve">.2.3.1 </w:t>
      </w:r>
      <w:proofErr w:type="spellStart"/>
      <w:r w:rsidR="00B17BEA" w:rsidRPr="00512029">
        <w:rPr>
          <w:rFonts w:ascii="Arial" w:hAnsi="Arial" w:cs="Arial"/>
          <w:sz w:val="24"/>
          <w:szCs w:val="24"/>
          <w:lang w:eastAsia="ru-RU"/>
        </w:rPr>
        <w:t>Хроматографические</w:t>
      </w:r>
      <w:proofErr w:type="spellEnd"/>
      <w:r w:rsidR="00B17BEA" w:rsidRPr="00512029">
        <w:rPr>
          <w:rFonts w:ascii="Arial" w:hAnsi="Arial" w:cs="Arial"/>
          <w:sz w:val="24"/>
          <w:szCs w:val="24"/>
          <w:lang w:eastAsia="ru-RU"/>
        </w:rPr>
        <w:t xml:space="preserve"> условия измерений</w:t>
      </w:r>
    </w:p>
    <w:p w:rsidR="00B17BEA" w:rsidRPr="00512029" w:rsidRDefault="00B17BEA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 xml:space="preserve">Условия проведения ВЭЖХ-МС/МС анализа подбираются в зависимости от вида применяемого жидкостного хроматографа, масс-спектрометрического детектора и </w:t>
      </w:r>
      <w:proofErr w:type="spellStart"/>
      <w:r w:rsidRPr="00512029">
        <w:rPr>
          <w:rFonts w:ascii="Arial" w:hAnsi="Arial" w:cs="Arial"/>
          <w:sz w:val="24"/>
          <w:szCs w:val="24"/>
          <w:lang w:eastAsia="ru-RU"/>
        </w:rPr>
        <w:t>хроматографической</w:t>
      </w:r>
      <w:proofErr w:type="spellEnd"/>
      <w:r w:rsidRPr="00512029">
        <w:rPr>
          <w:rFonts w:ascii="Arial" w:hAnsi="Arial" w:cs="Arial"/>
          <w:sz w:val="24"/>
          <w:szCs w:val="24"/>
          <w:lang w:eastAsia="ru-RU"/>
        </w:rPr>
        <w:t xml:space="preserve"> колонки.</w:t>
      </w:r>
    </w:p>
    <w:p w:rsidR="005A0029" w:rsidRPr="00760DDE" w:rsidRDefault="005A0029" w:rsidP="00BB52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2029">
        <w:rPr>
          <w:rFonts w:ascii="Arial" w:hAnsi="Arial" w:cs="Arial"/>
          <w:sz w:val="24"/>
          <w:szCs w:val="24"/>
          <w:lang w:eastAsia="ru-RU"/>
        </w:rPr>
        <w:t>Разделение проводят в режиме градиентного элюирования</w:t>
      </w:r>
      <w:r w:rsidR="00B17BEA" w:rsidRPr="00512029">
        <w:rPr>
          <w:rFonts w:ascii="Arial" w:hAnsi="Arial" w:cs="Arial"/>
          <w:sz w:val="24"/>
          <w:szCs w:val="24"/>
          <w:lang w:eastAsia="ru-RU"/>
        </w:rPr>
        <w:t xml:space="preserve">, соотношение элюентов, скорость потока и температура </w:t>
      </w:r>
      <w:r w:rsidR="00B17BEA" w:rsidRPr="00760DDE">
        <w:rPr>
          <w:rFonts w:ascii="Arial" w:hAnsi="Arial" w:cs="Arial"/>
          <w:sz w:val="24"/>
          <w:szCs w:val="24"/>
          <w:lang w:eastAsia="ru-RU"/>
        </w:rPr>
        <w:t>указаны в Приложении В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>, таблице В.1</w:t>
      </w:r>
      <w:r w:rsidRPr="00760DDE">
        <w:rPr>
          <w:rFonts w:ascii="Arial" w:hAnsi="Arial" w:cs="Arial"/>
          <w:sz w:val="24"/>
          <w:szCs w:val="24"/>
          <w:lang w:eastAsia="ru-RU"/>
        </w:rPr>
        <w:t>. Объем вводимой пробы – 0,01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> </w:t>
      </w:r>
      <w:r w:rsidRPr="00760DDE">
        <w:rPr>
          <w:rFonts w:ascii="Arial" w:hAnsi="Arial" w:cs="Arial"/>
          <w:sz w:val="24"/>
          <w:szCs w:val="24"/>
          <w:lang w:eastAsia="ru-RU"/>
        </w:rPr>
        <w:t>см</w:t>
      </w:r>
      <w:r w:rsidRPr="00760DDE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760DDE">
        <w:rPr>
          <w:rFonts w:ascii="Arial" w:hAnsi="Arial" w:cs="Arial"/>
          <w:sz w:val="24"/>
          <w:szCs w:val="24"/>
          <w:lang w:eastAsia="ru-RU"/>
        </w:rPr>
        <w:t>.</w:t>
      </w:r>
    </w:p>
    <w:p w:rsidR="005A0029" w:rsidRPr="00760DDE" w:rsidRDefault="003F0940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7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.2.3.2 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>Параметры настройки масс-спектрометрического детектора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Для анализа подобраны следующие параметры масс-спектрометрического детектирования: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т</w:t>
      </w:r>
      <w:r w:rsidRPr="00760DDE">
        <w:rPr>
          <w:rFonts w:ascii="Arial" w:hAnsi="Arial" w:cs="Arial"/>
          <w:sz w:val="24"/>
          <w:szCs w:val="24"/>
          <w:lang w:eastAsia="ru-RU"/>
        </w:rPr>
        <w:t>емпература источника – 100ºС;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температура газа </w:t>
      </w:r>
      <w:proofErr w:type="spellStart"/>
      <w:r w:rsidR="00066B58" w:rsidRPr="00760DDE">
        <w:rPr>
          <w:rFonts w:ascii="Arial" w:hAnsi="Arial" w:cs="Arial"/>
          <w:sz w:val="24"/>
          <w:szCs w:val="24"/>
          <w:lang w:eastAsia="ru-RU"/>
        </w:rPr>
        <w:t>десольвации</w:t>
      </w:r>
      <w:proofErr w:type="spellEnd"/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760DDE">
        <w:rPr>
          <w:rFonts w:ascii="Arial" w:hAnsi="Arial" w:cs="Arial"/>
          <w:sz w:val="24"/>
          <w:szCs w:val="24"/>
          <w:lang w:eastAsia="ru-RU"/>
        </w:rPr>
        <w:t>350ºС;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760DDE">
        <w:rPr>
          <w:rFonts w:ascii="Arial" w:hAnsi="Arial" w:cs="Arial"/>
          <w:sz w:val="24"/>
          <w:szCs w:val="24"/>
          <w:lang w:eastAsia="ru-RU"/>
        </w:rPr>
        <w:t>корость потока газ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а </w:t>
      </w:r>
      <w:proofErr w:type="spellStart"/>
      <w:r w:rsidR="00066B58" w:rsidRPr="00760DDE">
        <w:rPr>
          <w:rFonts w:ascii="Arial" w:hAnsi="Arial" w:cs="Arial"/>
          <w:sz w:val="24"/>
          <w:szCs w:val="24"/>
          <w:lang w:eastAsia="ru-RU"/>
        </w:rPr>
        <w:t>десольвации</w:t>
      </w:r>
      <w:proofErr w:type="spellEnd"/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– </w:t>
      </w:r>
      <w:r w:rsidRPr="00760DDE">
        <w:rPr>
          <w:rFonts w:ascii="Arial" w:hAnsi="Arial" w:cs="Arial"/>
          <w:sz w:val="24"/>
          <w:szCs w:val="24"/>
          <w:lang w:eastAsia="ru-RU"/>
        </w:rPr>
        <w:t>5 дм3/мин;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д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авление иглы распылителя – 45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psi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(3,1 Бар).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Условия регистрации аналитических сигналов в режиме селективного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йонного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детектирования (SIM) и мониторинга множественных реакций (MRM) представлены в 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 xml:space="preserve">Приложении В, 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таблице 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>В.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2. 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Условия детектирования оптимизируют в ручном режиме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60DDE">
        <w:rPr>
          <w:rFonts w:ascii="Arial" w:hAnsi="Arial" w:cs="Arial"/>
          <w:sz w:val="24"/>
          <w:szCs w:val="24"/>
          <w:lang w:eastAsia="ru-RU"/>
        </w:rPr>
        <w:t>использу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>я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растворы веществ различных концентраций 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>(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1000, 500, 100, 50 и 10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нг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>/см3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), 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соотношение сигнал/шум (S/N) молекулярного иона должно быть не менее 1:10. Напряжение на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фрагменторе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оптимизируют с шагом 10 V по максимальному 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>отклику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протонированного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60DDE">
        <w:rPr>
          <w:rFonts w:ascii="Arial" w:hAnsi="Arial" w:cs="Arial"/>
          <w:sz w:val="24"/>
          <w:szCs w:val="24"/>
          <w:lang w:eastAsia="ru-RU"/>
        </w:rPr>
        <w:lastRenderedPageBreak/>
        <w:t>молекулярного иона. Энергию диссоциации (CE) оптимизируют с шагом 5 V по максимальному отклику характерного дочернего иона.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A0029" w:rsidRPr="00760DDE" w:rsidRDefault="003F0940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7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.2.3.3 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>Градуировка ВЭЖХ-МС/МС системы</w:t>
      </w:r>
    </w:p>
    <w:p w:rsidR="005A0029" w:rsidRPr="00760DDE" w:rsidRDefault="00066B58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Приготовленный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градуировочные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растворы п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одвергают ВЭЖХ-МС/МС анализу в условиях, выбранных в соответствии с </w:t>
      </w:r>
      <w:r w:rsidRPr="00760DDE">
        <w:rPr>
          <w:rFonts w:ascii="Arial" w:hAnsi="Arial" w:cs="Arial"/>
          <w:sz w:val="24"/>
          <w:szCs w:val="24"/>
          <w:lang w:eastAsia="ru-RU"/>
        </w:rPr>
        <w:t>8.2.3.2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. Для каждого уровня анализируют по три параллельные пробы. Полученные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хроматограммы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обрабатывают с использованием компьютерной системы обработки данных. Определяют абсолютное время удерживания целевых веществ. С использованием средств программного обеспечения строят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градуировочную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зависимость площади пика определяемых веществ от концентрации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аналита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в пробе. Коэффициент линейной корреляции полученной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градуировочной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зависимости должен быть не менее 0,99. При невыполнении этого условия выясняют причины, приводящие к неудовлетворительным результатам, и устраняют их. В случае необходимости готовят новые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градуировочные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растворы.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Проведение градуировки обязательно при замене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хроматографической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колонки, а также при систематическом получении неудовлетворительных результатов контроля.</w:t>
      </w:r>
    </w:p>
    <w:p w:rsidR="005A0029" w:rsidRPr="00760DDE" w:rsidRDefault="003F0940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7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.2.3.4 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>Контроль аналитической системы</w:t>
      </w:r>
    </w:p>
    <w:p w:rsidR="005A0029" w:rsidRPr="00760DDE" w:rsidRDefault="00066B58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В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>ыполняют с использованием приготовленных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градуировочных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растворов. Полученный результат анализа не должен отличаться от действительного значения концентрации определяемых веществ в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градуировочном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растворе более чем на 3 %, относительное стандартное отклонение времени удерживания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аналитов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>,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не более чем на 5 %. В случае невыполнения указанного критерия стабильности </w:t>
      </w:r>
      <w:proofErr w:type="spellStart"/>
      <w:r w:rsidR="005A0029" w:rsidRPr="00760DDE">
        <w:rPr>
          <w:rFonts w:ascii="Arial" w:hAnsi="Arial" w:cs="Arial"/>
          <w:sz w:val="24"/>
          <w:szCs w:val="24"/>
          <w:lang w:eastAsia="ru-RU"/>
        </w:rPr>
        <w:t>градуировочной</w:t>
      </w:r>
      <w:proofErr w:type="spellEnd"/>
      <w:r w:rsidR="005A0029" w:rsidRPr="00760DDE">
        <w:rPr>
          <w:rFonts w:ascii="Arial" w:hAnsi="Arial" w:cs="Arial"/>
          <w:sz w:val="24"/>
          <w:szCs w:val="24"/>
          <w:lang w:eastAsia="ru-RU"/>
        </w:rPr>
        <w:t xml:space="preserve"> характеристики, проводят новую градуировку.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Контроль аналитической системы осуществляется при условиях, указанных в 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 xml:space="preserve">8.2.3.2 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перед началом проведения измерений, а также при смене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хроматографической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колонки, чистке блоков аналитического прибора и т.д.</w:t>
      </w:r>
    </w:p>
    <w:p w:rsidR="005A0029" w:rsidRPr="00760DDE" w:rsidRDefault="003F0940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7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>.2.3.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>5 Выполнение измерений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Для контроля фона прибора, перед началом серии измерений, между анализами проб в хроматограф вводят 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>0,00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2 </w:t>
      </w:r>
      <w:r w:rsidR="00066B58" w:rsidRPr="00760DDE">
        <w:rPr>
          <w:rFonts w:ascii="Arial" w:hAnsi="Arial" w:cs="Arial"/>
          <w:sz w:val="24"/>
          <w:szCs w:val="24"/>
          <w:lang w:eastAsia="ru-RU"/>
        </w:rPr>
        <w:t>см</w:t>
      </w:r>
      <w:r w:rsidR="00066B58" w:rsidRPr="00760DDE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подвижной фазы (A-98%,В-2%). 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виалы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вместимостью 2 см</w:t>
      </w:r>
      <w:r w:rsidRPr="00760DDE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вносят подготовленную пробу (разведенную в 100 раз) и анализируют на системе ВЭЖХ-МС/МС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при условиях, указанных в 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>8.2.3.2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. По значению площади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хроматографического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пика с использованием установленной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градуировочной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характеристики и программы обработки данных находят массовую концентрацию веществ  в анализируемом растворе.</w:t>
      </w:r>
    </w:p>
    <w:p w:rsidR="005A0029" w:rsidRPr="00760DDE" w:rsidRDefault="005A0029" w:rsidP="00066B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Вычисление массовой доли веществ в анализируемой пробе экстракта проводят </w:t>
      </w:r>
      <w:r w:rsidRPr="00760DDE">
        <w:rPr>
          <w:rFonts w:ascii="Arial" w:hAnsi="Arial" w:cs="Arial"/>
          <w:sz w:val="24"/>
          <w:szCs w:val="24"/>
          <w:lang w:eastAsia="ru-RU"/>
        </w:rPr>
        <w:lastRenderedPageBreak/>
        <w:t>для каждого из двух параллельных определений. Отклонения отно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>сительных ионных интенсивностей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в анализируемой пробе от относительных ионных интенсивностей, полученных при анализе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градуировочных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растворов, не должны превышать значе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 xml:space="preserve">ний, указанных в 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 xml:space="preserve">Приложении В, 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>таблице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60DDE" w:rsidRPr="00760DDE">
        <w:rPr>
          <w:rFonts w:ascii="Arial" w:hAnsi="Arial" w:cs="Arial"/>
          <w:sz w:val="24"/>
          <w:szCs w:val="24"/>
          <w:lang w:eastAsia="ru-RU"/>
        </w:rPr>
        <w:t>В.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3. </w:t>
      </w:r>
    </w:p>
    <w:p w:rsidR="005A0029" w:rsidRPr="00760DDE" w:rsidRDefault="003F0940" w:rsidP="00964B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>7.2.3.</w:t>
      </w:r>
      <w:r w:rsidR="005A0029" w:rsidRPr="00760DDE">
        <w:rPr>
          <w:rFonts w:ascii="Arial" w:hAnsi="Arial" w:cs="Arial"/>
          <w:sz w:val="24"/>
          <w:szCs w:val="24"/>
          <w:lang w:eastAsia="ru-RU"/>
        </w:rPr>
        <w:t>6. Обработка полученных результатов</w:t>
      </w:r>
    </w:p>
    <w:p w:rsidR="005A0029" w:rsidRPr="00760DDE" w:rsidRDefault="005A0029" w:rsidP="00964B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60DDE">
        <w:rPr>
          <w:rFonts w:ascii="Arial" w:hAnsi="Arial" w:cs="Arial"/>
          <w:sz w:val="24"/>
          <w:szCs w:val="24"/>
          <w:lang w:eastAsia="ru-RU"/>
        </w:rPr>
        <w:t xml:space="preserve">Полученные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хроматограммы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образцов сравнивают с </w:t>
      </w:r>
      <w:proofErr w:type="spellStart"/>
      <w:r w:rsidRPr="00760DDE">
        <w:rPr>
          <w:rFonts w:ascii="Arial" w:hAnsi="Arial" w:cs="Arial"/>
          <w:sz w:val="24"/>
          <w:szCs w:val="24"/>
          <w:lang w:eastAsia="ru-RU"/>
        </w:rPr>
        <w:t>хроматограммой</w:t>
      </w:r>
      <w:proofErr w:type="spellEnd"/>
      <w:r w:rsidRPr="00760DDE">
        <w:rPr>
          <w:rFonts w:ascii="Arial" w:hAnsi="Arial" w:cs="Arial"/>
          <w:sz w:val="24"/>
          <w:szCs w:val="24"/>
          <w:lang w:eastAsia="ru-RU"/>
        </w:rPr>
        <w:t xml:space="preserve"> фона прибора (подвижной фазы), удаля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>я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совпадающие пики. Оставши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>е</w:t>
      </w:r>
      <w:r w:rsidRPr="00760DDE">
        <w:rPr>
          <w:rFonts w:ascii="Arial" w:hAnsi="Arial" w:cs="Arial"/>
          <w:sz w:val="24"/>
          <w:szCs w:val="24"/>
          <w:lang w:eastAsia="ru-RU"/>
        </w:rPr>
        <w:t>ся пик</w:t>
      </w:r>
      <w:r w:rsidR="00964B57" w:rsidRPr="00760DDE">
        <w:rPr>
          <w:rFonts w:ascii="Arial" w:hAnsi="Arial" w:cs="Arial"/>
          <w:sz w:val="24"/>
          <w:szCs w:val="24"/>
          <w:lang w:eastAsia="ru-RU"/>
        </w:rPr>
        <w:t>и</w:t>
      </w:r>
      <w:r w:rsidRPr="00760DDE">
        <w:rPr>
          <w:rFonts w:ascii="Arial" w:hAnsi="Arial" w:cs="Arial"/>
          <w:sz w:val="24"/>
          <w:szCs w:val="24"/>
          <w:lang w:eastAsia="ru-RU"/>
        </w:rPr>
        <w:t xml:space="preserve"> анализируют на наличие пиков, соответствующих пептидам с молекулярной массой 809,4±1,0 Да, 776,5±1,0 Да, 765,6±1,0 Да, 739,2±1,0 Да, 710,8±1,0 Да, 229,2±1,0 Да, 162,1±1,0 Да, 156,0 ±1,0 Да, 148,1±1,0 Да, 140,2±1,0 Да, 133,1±1,0 Да.</w:t>
      </w:r>
    </w:p>
    <w:p w:rsidR="00824790" w:rsidRPr="00760DDE" w:rsidRDefault="003F0940" w:rsidP="00B176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60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="00824790" w:rsidRPr="00760D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Транспортирование и хранение</w:t>
      </w:r>
    </w:p>
    <w:p w:rsidR="00B176C0" w:rsidRPr="00760DDE" w:rsidRDefault="007B68C2" w:rsidP="00B176C0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0DD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24790" w:rsidRPr="00760DDE">
        <w:rPr>
          <w:rFonts w:ascii="Arial" w:eastAsia="Times New Roman" w:hAnsi="Arial" w:cs="Arial"/>
          <w:sz w:val="24"/>
          <w:szCs w:val="24"/>
          <w:lang w:eastAsia="ru-RU"/>
        </w:rPr>
        <w:t xml:space="preserve">.1 </w:t>
      </w:r>
      <w:r w:rsidR="00187F03" w:rsidRPr="00760DDE">
        <w:rPr>
          <w:rFonts w:ascii="Arial" w:eastAsia="Times New Roman" w:hAnsi="Arial" w:cs="Arial"/>
          <w:sz w:val="24"/>
          <w:szCs w:val="24"/>
          <w:lang w:eastAsia="ru-RU"/>
        </w:rPr>
        <w:t xml:space="preserve">Консервы 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транспортируют всеми видами транспорта в соо</w:t>
      </w:r>
      <w:r w:rsidR="004C72D1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тветствии с правилами перевозок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грузов, при температуре от </w:t>
      </w:r>
      <w:r w:rsidR="004C72D1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176C0" w:rsidRPr="00760DD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r w:rsidR="004C72D1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176C0" w:rsidRPr="00760DD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относительной влажности воздуха не более </w:t>
      </w:r>
      <w:r w:rsidR="004C72D1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%. В пакетированном виде транспортируют по ГОСТ 26663. Средства скрепления в транспортные пакеты по ГОСТ 21650 с основными параметрами и размерами по ГОСТ</w:t>
      </w:r>
      <w:r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176C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24597.</w:t>
      </w:r>
    </w:p>
    <w:p w:rsidR="006F4D79" w:rsidRPr="00760DDE" w:rsidRDefault="007B68C2" w:rsidP="006F4D7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824790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 </w:t>
      </w:r>
      <w:r w:rsidR="003F0940" w:rsidRPr="00760DDE">
        <w:rPr>
          <w:rFonts w:ascii="Arial" w:eastAsia="Times New Roman" w:hAnsi="Arial" w:cs="Arial"/>
          <w:sz w:val="24"/>
          <w:szCs w:val="24"/>
          <w:lang w:eastAsia="ru-RU"/>
        </w:rPr>
        <w:t>Консервы</w:t>
      </w:r>
      <w:r w:rsidR="00187F03" w:rsidRPr="00760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хранят в соответствии с правилами хранения при температуре от 0°С до 20°С и относительной влажности воздуха не более 75 %.</w:t>
      </w:r>
    </w:p>
    <w:p w:rsidR="006F4D79" w:rsidRPr="00760DDE" w:rsidRDefault="003F0940" w:rsidP="006F4D79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B68C2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Хранение </w:t>
      </w:r>
      <w:r w:rsidR="00187F03" w:rsidRPr="00760DDE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складах транспортных предприятий не допускается.</w:t>
      </w:r>
    </w:p>
    <w:p w:rsidR="006F4D79" w:rsidRPr="00760DDE" w:rsidRDefault="003F0940" w:rsidP="006F4D79">
      <w:pPr>
        <w:spacing w:after="0" w:line="360" w:lineRule="auto"/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760DDE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B68C2" w:rsidRPr="00760DD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</w:rPr>
        <w:t xml:space="preserve"> Срок годности </w:t>
      </w:r>
      <w:r w:rsidR="00187F03" w:rsidRPr="00760DDE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</w:t>
      </w:r>
      <w:r w:rsidR="006F4D79" w:rsidRPr="00760DDE">
        <w:rPr>
          <w:rFonts w:ascii="Arial" w:eastAsia="Times New Roman" w:hAnsi="Arial" w:cs="Arial"/>
          <w:color w:val="000000"/>
          <w:sz w:val="24"/>
          <w:szCs w:val="24"/>
        </w:rPr>
        <w:t>устанавливает изготовитель. Рекомендуемый с</w:t>
      </w:r>
      <w:r w:rsidR="00130EE1" w:rsidRPr="00760DDE">
        <w:rPr>
          <w:rFonts w:ascii="Arial" w:eastAsia="MS Mincho" w:hAnsi="Arial" w:cs="Arial"/>
          <w:sz w:val="24"/>
          <w:szCs w:val="24"/>
        </w:rPr>
        <w:t>рок годности</w:t>
      </w:r>
      <w:r w:rsidR="00130EE1" w:rsidRPr="00760DDE">
        <w:rPr>
          <w:rFonts w:ascii="Arial" w:hAnsi="Arial" w:cs="Arial"/>
          <w:sz w:val="24"/>
          <w:szCs w:val="24"/>
        </w:rPr>
        <w:t xml:space="preserve"> </w:t>
      </w:r>
      <w:r w:rsidR="006F4D79" w:rsidRPr="00760DDE">
        <w:rPr>
          <w:rFonts w:ascii="Arial" w:hAnsi="Arial" w:cs="Arial"/>
          <w:sz w:val="24"/>
          <w:szCs w:val="24"/>
        </w:rPr>
        <w:t xml:space="preserve">– не более </w:t>
      </w:r>
      <w:r w:rsidR="00130EE1" w:rsidRPr="00760DDE">
        <w:rPr>
          <w:rFonts w:ascii="Arial" w:hAnsi="Arial" w:cs="Arial"/>
          <w:sz w:val="24"/>
          <w:szCs w:val="24"/>
        </w:rPr>
        <w:t xml:space="preserve">180 </w:t>
      </w:r>
      <w:proofErr w:type="spellStart"/>
      <w:r w:rsidR="00130EE1" w:rsidRPr="00760DDE">
        <w:rPr>
          <w:rFonts w:ascii="Arial" w:hAnsi="Arial" w:cs="Arial"/>
          <w:sz w:val="24"/>
          <w:szCs w:val="24"/>
        </w:rPr>
        <w:t>сут</w:t>
      </w:r>
      <w:proofErr w:type="spellEnd"/>
      <w:r w:rsidR="00130EE1" w:rsidRPr="00760DDE">
        <w:rPr>
          <w:rFonts w:ascii="Arial" w:hAnsi="Arial" w:cs="Arial"/>
          <w:sz w:val="24"/>
          <w:szCs w:val="24"/>
        </w:rPr>
        <w:t>.</w:t>
      </w:r>
    </w:p>
    <w:p w:rsidR="006F4D79" w:rsidRPr="00760DDE" w:rsidRDefault="00130EE1" w:rsidP="006F4D7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760DDE">
        <w:rPr>
          <w:rFonts w:ascii="Arial" w:eastAsia="Times New Roman" w:hAnsi="Arial" w:cs="Arial"/>
          <w:sz w:val="24"/>
          <w:szCs w:val="20"/>
        </w:rPr>
        <w:t>8</w:t>
      </w:r>
      <w:r w:rsidR="006F4D79" w:rsidRPr="00760DDE">
        <w:rPr>
          <w:rFonts w:ascii="Arial" w:eastAsia="Times New Roman" w:hAnsi="Arial" w:cs="Arial"/>
          <w:sz w:val="24"/>
          <w:szCs w:val="20"/>
        </w:rPr>
        <w:t>.</w:t>
      </w:r>
      <w:r w:rsidR="007B68C2" w:rsidRPr="00760DDE">
        <w:rPr>
          <w:rFonts w:ascii="Arial" w:eastAsia="Times New Roman" w:hAnsi="Arial" w:cs="Arial"/>
          <w:sz w:val="24"/>
          <w:szCs w:val="20"/>
        </w:rPr>
        <w:t>5</w:t>
      </w:r>
      <w:r w:rsidR="006F4D79" w:rsidRPr="00760DDE">
        <w:rPr>
          <w:rFonts w:ascii="Arial" w:eastAsia="Times New Roman" w:hAnsi="Arial" w:cs="Arial"/>
          <w:sz w:val="24"/>
          <w:szCs w:val="20"/>
        </w:rPr>
        <w:t xml:space="preserve"> Транспортирование и хранение </w:t>
      </w:r>
      <w:r w:rsidR="00187F03" w:rsidRPr="00760DDE">
        <w:rPr>
          <w:rFonts w:ascii="Arial" w:eastAsia="Times New Roman" w:hAnsi="Arial" w:cs="Arial"/>
          <w:sz w:val="24"/>
          <w:szCs w:val="24"/>
          <w:lang w:eastAsia="ru-RU"/>
        </w:rPr>
        <w:t>консервов</w:t>
      </w:r>
      <w:r w:rsidR="006F4D79" w:rsidRPr="00760DDE">
        <w:rPr>
          <w:rFonts w:ascii="Arial" w:eastAsia="Times New Roman" w:hAnsi="Arial" w:cs="Arial"/>
          <w:sz w:val="24"/>
          <w:szCs w:val="20"/>
        </w:rPr>
        <w:t xml:space="preserve">, отправляемого в районы Крайнего Севера и приравненные к ним местности, ― по ГОСТ 15846. </w:t>
      </w:r>
    </w:p>
    <w:p w:rsidR="00824790" w:rsidRPr="00512029" w:rsidRDefault="00824790" w:rsidP="00824790">
      <w:pPr>
        <w:spacing w:after="0" w:line="360" w:lineRule="auto"/>
        <w:ind w:firstLine="70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D79" w:rsidRPr="00512029" w:rsidRDefault="006F4D79">
      <w:pPr>
        <w:rPr>
          <w:b/>
        </w:rPr>
      </w:pPr>
      <w:r w:rsidRPr="00512029">
        <w:rPr>
          <w:b/>
        </w:rPr>
        <w:br w:type="page"/>
      </w:r>
    </w:p>
    <w:p w:rsidR="00824790" w:rsidRPr="00512029" w:rsidRDefault="003C2114" w:rsidP="006F4D7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F4D79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</w:p>
    <w:p w:rsidR="00824790" w:rsidRPr="00512029" w:rsidRDefault="00824790" w:rsidP="006F4D7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(справочное)</w:t>
      </w:r>
    </w:p>
    <w:p w:rsidR="00824790" w:rsidRPr="00512029" w:rsidRDefault="00824790" w:rsidP="006F4D7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Информационные сведения о пищевой</w:t>
      </w:r>
    </w:p>
    <w:p w:rsidR="00824790" w:rsidRPr="00512029" w:rsidRDefault="006F4D79" w:rsidP="006F4D79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ценности</w:t>
      </w:r>
      <w:r w:rsidR="00824790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100 г </w:t>
      </w:r>
      <w:r w:rsidR="00187F03" w:rsidRPr="0051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консервов </w:t>
      </w:r>
    </w:p>
    <w:p w:rsidR="006F51D0" w:rsidRPr="00512029" w:rsidRDefault="006F51D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А.1 Информационные сведения о пищевой </w:t>
      </w:r>
      <w:r w:rsidR="00803BBF" w:rsidRPr="005120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энергетической </w:t>
      </w:r>
      <w:r w:rsidRPr="005120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ценности 100 г </w:t>
      </w:r>
      <w:r w:rsidR="00187F03" w:rsidRPr="00512029">
        <w:rPr>
          <w:rFonts w:ascii="Arial" w:eastAsia="Times New Roman" w:hAnsi="Arial" w:cs="Arial"/>
          <w:sz w:val="24"/>
          <w:szCs w:val="24"/>
          <w:lang w:eastAsia="ru-RU"/>
        </w:rPr>
        <w:t xml:space="preserve">консервов «Здоровое сердце» </w:t>
      </w:r>
      <w:r w:rsidRPr="005120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приведены в таблице А.1.</w:t>
      </w:r>
    </w:p>
    <w:p w:rsidR="00F65066" w:rsidRPr="00512029" w:rsidRDefault="00F65066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24790" w:rsidRPr="00512029" w:rsidRDefault="006F4D79" w:rsidP="0082479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а б л и ц а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144"/>
        <w:gridCol w:w="1995"/>
        <w:gridCol w:w="1895"/>
        <w:gridCol w:w="2045"/>
      </w:tblGrid>
      <w:tr w:rsidR="007B68C2" w:rsidRPr="00512029" w:rsidTr="00E5387C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68C2" w:rsidRPr="0051202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68C2" w:rsidRPr="0051202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Белок, г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68C2" w:rsidRPr="0051202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Жир, 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68C2" w:rsidRPr="006F4D7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Калорийность,</w:t>
            </w:r>
          </w:p>
          <w:p w:rsidR="007B68C2" w:rsidRPr="006F4D7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4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ккал,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68C2" w:rsidRPr="0051202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Энергетическая ценность</w:t>
            </w: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кДж</w:t>
            </w:r>
          </w:p>
        </w:tc>
      </w:tr>
      <w:tr w:rsidR="007B68C2" w:rsidRPr="00512029" w:rsidTr="00E5387C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2" w:rsidRPr="0051202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Консервы «Здоровое сердце»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2" w:rsidRPr="00512029" w:rsidRDefault="007B68C2" w:rsidP="007B68C2">
            <w:pPr>
              <w:spacing w:line="140" w:lineRule="atLeast"/>
              <w:jc w:val="center"/>
              <w:rPr>
                <w:rFonts w:ascii="Arial" w:hAnsi="Arial" w:cs="Arial"/>
                <w:bCs/>
              </w:rPr>
            </w:pPr>
            <w:r w:rsidRPr="00512029">
              <w:rPr>
                <w:rFonts w:ascii="Arial" w:hAnsi="Arial" w:cs="Arial"/>
                <w:bCs/>
              </w:rPr>
              <w:t>От 16, 5 до 18,0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2" w:rsidRPr="00512029" w:rsidRDefault="007B68C2" w:rsidP="007B68C2">
            <w:pPr>
              <w:spacing w:line="140" w:lineRule="atLeast"/>
              <w:jc w:val="center"/>
              <w:rPr>
                <w:rFonts w:ascii="Arial" w:hAnsi="Arial" w:cs="Arial"/>
                <w:bCs/>
              </w:rPr>
            </w:pPr>
            <w:r w:rsidRPr="00512029">
              <w:rPr>
                <w:rFonts w:ascii="Arial" w:hAnsi="Arial" w:cs="Arial"/>
                <w:bCs/>
              </w:rPr>
              <w:t>От 3,5 до 4,0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2" w:rsidRPr="006F4D79" w:rsidRDefault="00E5387C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96 </w:t>
            </w:r>
            <w:r w:rsidR="007B68C2" w:rsidRPr="006F4D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2" w:rsidRPr="00512029" w:rsidRDefault="007B68C2" w:rsidP="007B68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</w:tr>
    </w:tbl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3668" w:rsidRPr="00512029" w:rsidRDefault="005D3668">
      <w:pPr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br w:type="page"/>
      </w:r>
    </w:p>
    <w:p w:rsidR="009F0EBD" w:rsidRPr="00512029" w:rsidRDefault="009F0EBD" w:rsidP="00DF6927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lastRenderedPageBreak/>
        <w:t xml:space="preserve">Приложение </w:t>
      </w:r>
      <w:r w:rsidR="00DF6927" w:rsidRPr="00512029">
        <w:rPr>
          <w:rFonts w:ascii="Arial" w:hAnsi="Arial" w:cs="Arial"/>
          <w:b/>
        </w:rPr>
        <w:t>Б</w:t>
      </w:r>
    </w:p>
    <w:p w:rsidR="009F0EBD" w:rsidRPr="00512029" w:rsidRDefault="009F0EBD" w:rsidP="00DF6927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t>(обязательное)</w:t>
      </w:r>
    </w:p>
    <w:p w:rsidR="006F51D0" w:rsidRPr="00512029" w:rsidRDefault="006F51D0" w:rsidP="006F51D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t xml:space="preserve">Метод идентификации </w:t>
      </w:r>
      <w:proofErr w:type="spellStart"/>
      <w:r w:rsidRPr="00512029">
        <w:rPr>
          <w:rFonts w:ascii="Arial" w:hAnsi="Arial" w:cs="Arial"/>
          <w:b/>
        </w:rPr>
        <w:t>Апо</w:t>
      </w:r>
      <w:proofErr w:type="spellEnd"/>
      <w:r w:rsidRPr="00512029">
        <w:rPr>
          <w:rFonts w:ascii="Arial" w:hAnsi="Arial" w:cs="Arial"/>
          <w:b/>
        </w:rPr>
        <w:t xml:space="preserve"> А-1</w:t>
      </w:r>
    </w:p>
    <w:p w:rsidR="006F51D0" w:rsidRPr="00512029" w:rsidRDefault="006F51D0" w:rsidP="006F51D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</w:p>
    <w:p w:rsidR="009F0EBD" w:rsidRPr="00512029" w:rsidRDefault="00760DDE" w:rsidP="009F0EBD">
      <w:pPr>
        <w:tabs>
          <w:tab w:val="left" w:pos="8787"/>
        </w:tabs>
        <w:spacing w:line="235" w:lineRule="auto"/>
        <w:jc w:val="both"/>
        <w:rPr>
          <w:rFonts w:eastAsia="SimSun"/>
          <w:spacing w:val="-6"/>
        </w:rPr>
      </w:pPr>
      <w:r>
        <w:rPr>
          <w:rFonts w:eastAsia="SimSun"/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ACDFB" wp14:editId="010D035C">
                <wp:simplePos x="0" y="0"/>
                <wp:positionH relativeFrom="column">
                  <wp:posOffset>375285</wp:posOffset>
                </wp:positionH>
                <wp:positionV relativeFrom="paragraph">
                  <wp:posOffset>944880</wp:posOffset>
                </wp:positionV>
                <wp:extent cx="30480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B80DAD" id="Прямоугольник 3" o:spid="_x0000_s1026" style="position:absolute;margin-left:29.55pt;margin-top:74.4pt;width:24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" filled="f" strokecolor="white [3212]" strokeweight="2pt"/>
            </w:pict>
          </mc:Fallback>
        </mc:AlternateContent>
      </w:r>
      <w:r w:rsidR="00E5387C">
        <w:rPr>
          <w:rFonts w:eastAsia="SimSun"/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C44FC" wp14:editId="2FAF76DA">
                <wp:simplePos x="0" y="0"/>
                <wp:positionH relativeFrom="column">
                  <wp:posOffset>1413510</wp:posOffset>
                </wp:positionH>
                <wp:positionV relativeFrom="paragraph">
                  <wp:posOffset>1392555</wp:posOffset>
                </wp:positionV>
                <wp:extent cx="200025" cy="1905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7F907B9" id="Овал 7" o:spid="_x0000_s1026" style="position:absolute;margin-left:111.3pt;margin-top:109.65pt;width:15.7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" filled="f" strokecolor="white [3212]" strokeweight="2pt">
                <v:stroke dashstyle="1 1"/>
              </v:oval>
            </w:pict>
          </mc:Fallback>
        </mc:AlternateContent>
      </w:r>
      <w:r w:rsidR="00E5387C">
        <w:rPr>
          <w:rFonts w:eastAsia="SimSun"/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F540C" wp14:editId="3EF83BCF">
                <wp:simplePos x="0" y="0"/>
                <wp:positionH relativeFrom="column">
                  <wp:posOffset>2860675</wp:posOffset>
                </wp:positionH>
                <wp:positionV relativeFrom="paragraph">
                  <wp:posOffset>1421130</wp:posOffset>
                </wp:positionV>
                <wp:extent cx="314325" cy="14287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4E9EEEF" id="Овал 6" o:spid="_x0000_s1026" style="position:absolute;margin-left:225.25pt;margin-top:111.9pt;width:24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" filled="f" strokecolor="red" strokeweight="2pt"/>
            </w:pict>
          </mc:Fallback>
        </mc:AlternateContent>
      </w:r>
      <w:r w:rsidR="00E5387C">
        <w:rPr>
          <w:rFonts w:eastAsia="SimSun"/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B39F5" wp14:editId="338B49F7">
                <wp:simplePos x="0" y="0"/>
                <wp:positionH relativeFrom="column">
                  <wp:posOffset>4781550</wp:posOffset>
                </wp:positionH>
                <wp:positionV relativeFrom="paragraph">
                  <wp:posOffset>941705</wp:posOffset>
                </wp:positionV>
                <wp:extent cx="30480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4C0BDA" id="Прямоугольник 5" o:spid="_x0000_s1026" style="position:absolute;margin-left:376.5pt;margin-top:74.15pt;width:24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" filled="f" strokecolor="window" strokeweight="2pt"/>
            </w:pict>
          </mc:Fallback>
        </mc:AlternateContent>
      </w:r>
      <w:r w:rsidR="00E5387C">
        <w:rPr>
          <w:rFonts w:eastAsia="SimSun"/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15A08" wp14:editId="26079B75">
                <wp:simplePos x="0" y="0"/>
                <wp:positionH relativeFrom="column">
                  <wp:posOffset>2762250</wp:posOffset>
                </wp:positionH>
                <wp:positionV relativeFrom="paragraph">
                  <wp:posOffset>937895</wp:posOffset>
                </wp:positionV>
                <wp:extent cx="30480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FD6DC3" id="Прямоугольник 4" o:spid="_x0000_s1026" style="position:absolute;margin-left:217.5pt;margin-top:73.85pt;width:24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" filled="f" strokecolor="window" strokeweight="2pt"/>
            </w:pict>
          </mc:Fallback>
        </mc:AlternateContent>
      </w:r>
      <w:r w:rsidR="009F0EBD" w:rsidRPr="00512029">
        <w:rPr>
          <w:rFonts w:eastAsia="SimSun"/>
          <w:noProof/>
          <w:spacing w:val="-6"/>
          <w:lang w:eastAsia="ru-RU"/>
        </w:rPr>
        <w:drawing>
          <wp:inline distT="0" distB="0" distL="0" distR="0" wp14:anchorId="0949C832" wp14:editId="6E91EB65">
            <wp:extent cx="6496685" cy="206102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34" cy="20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BD" w:rsidRPr="00512029" w:rsidRDefault="006F51D0" w:rsidP="00760DDE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</w:rPr>
      </w:pPr>
      <w:r w:rsidRPr="00512029">
        <w:rPr>
          <w:rFonts w:ascii="Arial" w:hAnsi="Arial" w:cs="Arial"/>
          <w:color w:val="000000"/>
        </w:rPr>
        <w:t xml:space="preserve">Р и с у н о к </w:t>
      </w:r>
      <w:r w:rsidR="00B753E9" w:rsidRPr="00512029">
        <w:rPr>
          <w:rFonts w:ascii="Arial" w:hAnsi="Arial" w:cs="Arial"/>
          <w:color w:val="000000"/>
        </w:rPr>
        <w:t>Б.</w:t>
      </w:r>
      <w:r w:rsidRPr="00512029">
        <w:rPr>
          <w:rFonts w:ascii="Arial" w:hAnsi="Arial" w:cs="Arial"/>
          <w:color w:val="000000"/>
        </w:rPr>
        <w:t xml:space="preserve"> 1 – </w:t>
      </w:r>
      <w:r w:rsidR="00E5387C">
        <w:rPr>
          <w:rFonts w:ascii="Arial" w:hAnsi="Arial" w:cs="Arial"/>
          <w:color w:val="000000"/>
        </w:rPr>
        <w:t xml:space="preserve">2-D </w:t>
      </w:r>
      <w:proofErr w:type="spellStart"/>
      <w:r w:rsidR="00E5387C">
        <w:rPr>
          <w:rFonts w:ascii="Arial" w:hAnsi="Arial" w:cs="Arial"/>
          <w:color w:val="000000"/>
        </w:rPr>
        <w:t>электрофореграммы</w:t>
      </w:r>
      <w:proofErr w:type="spellEnd"/>
      <w:r w:rsidR="00E5387C">
        <w:rPr>
          <w:rFonts w:ascii="Arial" w:hAnsi="Arial" w:cs="Arial"/>
          <w:color w:val="000000"/>
        </w:rPr>
        <w:t>: з</w:t>
      </w:r>
      <w:r w:rsidR="009F0EBD" w:rsidRPr="00512029">
        <w:rPr>
          <w:rFonts w:ascii="Arial" w:hAnsi="Arial" w:cs="Arial"/>
          <w:color w:val="000000"/>
        </w:rPr>
        <w:t>амороженные аорты (А) и сердц</w:t>
      </w:r>
      <w:r w:rsidR="00E5387C">
        <w:rPr>
          <w:rFonts w:ascii="Arial" w:hAnsi="Arial" w:cs="Arial"/>
          <w:color w:val="000000"/>
        </w:rPr>
        <w:t>а</w:t>
      </w:r>
      <w:r w:rsidR="009F0EBD" w:rsidRPr="00512029">
        <w:rPr>
          <w:rFonts w:ascii="Arial" w:hAnsi="Arial" w:cs="Arial"/>
          <w:color w:val="000000"/>
        </w:rPr>
        <w:t xml:space="preserve"> (В) свиней (</w:t>
      </w:r>
      <w:r w:rsidR="00E5387C">
        <w:rPr>
          <w:rFonts w:ascii="Arial" w:hAnsi="Arial" w:cs="Arial"/>
          <w:color w:val="000000"/>
        </w:rPr>
        <w:t>окраска серебром), к</w:t>
      </w:r>
      <w:r w:rsidR="009F0EBD" w:rsidRPr="00512029">
        <w:rPr>
          <w:rFonts w:ascii="Arial" w:hAnsi="Arial" w:cs="Arial"/>
          <w:color w:val="000000"/>
        </w:rPr>
        <w:t>онсервы «Здоровое сердце» (Б) (</w:t>
      </w:r>
      <w:r w:rsidR="00E5387C">
        <w:rPr>
          <w:rFonts w:ascii="Arial" w:hAnsi="Arial" w:cs="Arial"/>
          <w:color w:val="000000"/>
        </w:rPr>
        <w:t>о</w:t>
      </w:r>
      <w:r w:rsidR="009F0EBD" w:rsidRPr="00512029">
        <w:rPr>
          <w:rFonts w:ascii="Arial" w:hAnsi="Arial" w:cs="Arial"/>
          <w:color w:val="000000"/>
        </w:rPr>
        <w:t xml:space="preserve">краска </w:t>
      </w:r>
      <w:proofErr w:type="spellStart"/>
      <w:r w:rsidR="009F0EBD" w:rsidRPr="00512029">
        <w:rPr>
          <w:rFonts w:ascii="Arial" w:hAnsi="Arial" w:cs="Arial"/>
          <w:color w:val="000000"/>
        </w:rPr>
        <w:t>Кумасси</w:t>
      </w:r>
      <w:proofErr w:type="spellEnd"/>
      <w:r w:rsidR="009F0EBD" w:rsidRPr="00512029">
        <w:rPr>
          <w:rFonts w:ascii="Arial" w:hAnsi="Arial" w:cs="Arial"/>
          <w:color w:val="000000"/>
        </w:rPr>
        <w:t xml:space="preserve">). </w:t>
      </w:r>
      <w:r w:rsidR="00E5387C">
        <w:rPr>
          <w:rFonts w:ascii="Arial" w:hAnsi="Arial" w:cs="Arial"/>
          <w:color w:val="000000"/>
        </w:rPr>
        <w:t xml:space="preserve">Квадрат сплошной линией – </w:t>
      </w:r>
      <w:proofErr w:type="spellStart"/>
      <w:r w:rsidR="009F0EBD" w:rsidRPr="00512029">
        <w:rPr>
          <w:rFonts w:ascii="Arial" w:hAnsi="Arial" w:cs="Arial"/>
          <w:color w:val="000000"/>
        </w:rPr>
        <w:t>тропомиозин</w:t>
      </w:r>
      <w:proofErr w:type="spellEnd"/>
      <w:r w:rsidR="00E5387C">
        <w:rPr>
          <w:rFonts w:ascii="Arial" w:hAnsi="Arial" w:cs="Arial"/>
          <w:color w:val="000000"/>
        </w:rPr>
        <w:t xml:space="preserve"> (</w:t>
      </w:r>
      <w:r w:rsidR="009F0EBD" w:rsidRPr="00512029">
        <w:rPr>
          <w:rFonts w:ascii="Arial" w:hAnsi="Arial" w:cs="Arial"/>
          <w:color w:val="000000"/>
        </w:rPr>
        <w:t xml:space="preserve">33 </w:t>
      </w:r>
      <w:proofErr w:type="spellStart"/>
      <w:r w:rsidR="009F0EBD" w:rsidRPr="00512029">
        <w:rPr>
          <w:rFonts w:ascii="Arial" w:hAnsi="Arial" w:cs="Arial"/>
          <w:color w:val="000000"/>
        </w:rPr>
        <w:t>кДа</w:t>
      </w:r>
      <w:proofErr w:type="spellEnd"/>
      <w:r w:rsidR="00E5387C">
        <w:rPr>
          <w:rFonts w:ascii="Arial" w:hAnsi="Arial" w:cs="Arial"/>
          <w:color w:val="000000"/>
        </w:rPr>
        <w:t>)</w:t>
      </w:r>
      <w:r w:rsidR="009F0EBD" w:rsidRPr="00512029">
        <w:rPr>
          <w:rFonts w:ascii="Arial" w:hAnsi="Arial" w:cs="Arial"/>
          <w:color w:val="000000"/>
        </w:rPr>
        <w:t xml:space="preserve">, </w:t>
      </w:r>
      <w:r w:rsidR="00760DDE">
        <w:rPr>
          <w:rFonts w:ascii="Arial" w:hAnsi="Arial" w:cs="Arial"/>
          <w:color w:val="000000"/>
        </w:rPr>
        <w:t>квадрат</w:t>
      </w:r>
      <w:r w:rsidR="00760DDE" w:rsidRPr="00512029">
        <w:rPr>
          <w:rFonts w:ascii="Arial" w:hAnsi="Arial" w:cs="Arial"/>
          <w:color w:val="000000"/>
        </w:rPr>
        <w:t xml:space="preserve"> </w:t>
      </w:r>
      <w:r w:rsidR="00760DDE">
        <w:rPr>
          <w:rFonts w:ascii="Arial" w:hAnsi="Arial" w:cs="Arial"/>
          <w:color w:val="000000"/>
        </w:rPr>
        <w:t xml:space="preserve">прерывистой линией – </w:t>
      </w:r>
      <w:r w:rsidR="00760DDE" w:rsidRPr="00512029">
        <w:rPr>
          <w:rFonts w:ascii="Arial" w:hAnsi="Arial" w:cs="Arial"/>
          <w:color w:val="000000"/>
        </w:rPr>
        <w:t xml:space="preserve">легкие цепи миозина </w:t>
      </w:r>
      <w:r w:rsidR="00760DDE">
        <w:rPr>
          <w:rFonts w:ascii="Arial" w:hAnsi="Arial" w:cs="Arial"/>
          <w:color w:val="000000"/>
        </w:rPr>
        <w:t>(</w:t>
      </w:r>
      <w:r w:rsidR="00760DDE" w:rsidRPr="00512029">
        <w:rPr>
          <w:rFonts w:ascii="Arial" w:hAnsi="Arial" w:cs="Arial"/>
          <w:color w:val="000000"/>
        </w:rPr>
        <w:t>18-19, 21-22 кДа</w:t>
      </w:r>
      <w:r w:rsidR="00760DDE">
        <w:rPr>
          <w:rFonts w:ascii="Arial" w:hAnsi="Arial" w:cs="Arial"/>
          <w:color w:val="000000"/>
        </w:rPr>
        <w:t xml:space="preserve">), </w:t>
      </w:r>
      <w:r w:rsidR="00E5387C">
        <w:rPr>
          <w:rFonts w:ascii="Arial" w:hAnsi="Arial" w:cs="Arial"/>
          <w:color w:val="000000"/>
        </w:rPr>
        <w:t>овал сплошной линией</w:t>
      </w:r>
      <w:r w:rsidR="009F0EBD" w:rsidRPr="00512029">
        <w:rPr>
          <w:rFonts w:ascii="Arial" w:hAnsi="Arial" w:cs="Arial"/>
          <w:color w:val="000000"/>
        </w:rPr>
        <w:t xml:space="preserve"> – </w:t>
      </w:r>
      <w:proofErr w:type="spellStart"/>
      <w:r w:rsidR="009F0EBD" w:rsidRPr="00512029">
        <w:rPr>
          <w:rFonts w:ascii="Arial" w:hAnsi="Arial" w:cs="Arial"/>
          <w:color w:val="000000"/>
        </w:rPr>
        <w:t>Апо</w:t>
      </w:r>
      <w:proofErr w:type="spellEnd"/>
      <w:r w:rsidR="009F0EBD" w:rsidRPr="00512029">
        <w:rPr>
          <w:rFonts w:ascii="Arial" w:hAnsi="Arial" w:cs="Arial"/>
          <w:color w:val="000000"/>
        </w:rPr>
        <w:t xml:space="preserve"> А-1</w:t>
      </w:r>
      <w:r w:rsidR="00E5387C">
        <w:rPr>
          <w:rFonts w:ascii="Arial" w:hAnsi="Arial" w:cs="Arial"/>
          <w:color w:val="000000"/>
        </w:rPr>
        <w:t xml:space="preserve"> (</w:t>
      </w:r>
      <w:r w:rsidR="009F0EBD" w:rsidRPr="00512029">
        <w:rPr>
          <w:rFonts w:ascii="Arial" w:hAnsi="Arial" w:cs="Arial"/>
          <w:color w:val="000000"/>
        </w:rPr>
        <w:t xml:space="preserve">23-24 </w:t>
      </w:r>
      <w:proofErr w:type="spellStart"/>
      <w:r w:rsidR="009F0EBD" w:rsidRPr="00512029">
        <w:rPr>
          <w:rFonts w:ascii="Arial" w:hAnsi="Arial" w:cs="Arial"/>
          <w:color w:val="000000"/>
        </w:rPr>
        <w:t>кДа</w:t>
      </w:r>
      <w:proofErr w:type="spellEnd"/>
      <w:r w:rsidR="00E5387C">
        <w:rPr>
          <w:rFonts w:ascii="Arial" w:hAnsi="Arial" w:cs="Arial"/>
          <w:color w:val="000000"/>
        </w:rPr>
        <w:t>)</w:t>
      </w:r>
      <w:r w:rsidR="009F0EBD" w:rsidRPr="00512029">
        <w:rPr>
          <w:rFonts w:ascii="Arial" w:hAnsi="Arial" w:cs="Arial"/>
          <w:color w:val="000000"/>
        </w:rPr>
        <w:t xml:space="preserve">, </w:t>
      </w:r>
      <w:r w:rsidR="00E5387C">
        <w:rPr>
          <w:rFonts w:ascii="Arial" w:hAnsi="Arial" w:cs="Arial"/>
          <w:color w:val="000000"/>
        </w:rPr>
        <w:t>овал</w:t>
      </w:r>
      <w:r w:rsidR="00E5387C" w:rsidRPr="00512029">
        <w:rPr>
          <w:rFonts w:ascii="Arial" w:hAnsi="Arial" w:cs="Arial"/>
          <w:color w:val="000000"/>
        </w:rPr>
        <w:t xml:space="preserve"> </w:t>
      </w:r>
      <w:r w:rsidR="00E5387C">
        <w:rPr>
          <w:rFonts w:ascii="Arial" w:hAnsi="Arial" w:cs="Arial"/>
          <w:color w:val="000000"/>
        </w:rPr>
        <w:t xml:space="preserve">прерывистой линией </w:t>
      </w:r>
      <w:r w:rsidR="00760DDE">
        <w:rPr>
          <w:rFonts w:ascii="Arial" w:hAnsi="Arial" w:cs="Arial"/>
          <w:color w:val="000000"/>
        </w:rPr>
        <w:t xml:space="preserve">– </w:t>
      </w:r>
      <w:proofErr w:type="spellStart"/>
      <w:r w:rsidR="00760DDE" w:rsidRPr="00512029">
        <w:rPr>
          <w:rFonts w:ascii="Arial" w:hAnsi="Arial" w:cs="Arial"/>
          <w:color w:val="000000"/>
        </w:rPr>
        <w:t>пероксиредоксин</w:t>
      </w:r>
      <w:proofErr w:type="spellEnd"/>
      <w:r w:rsidR="00760DDE" w:rsidRPr="00512029">
        <w:rPr>
          <w:rFonts w:ascii="Arial" w:hAnsi="Arial" w:cs="Arial"/>
          <w:color w:val="000000"/>
        </w:rPr>
        <w:t xml:space="preserve"> </w:t>
      </w:r>
      <w:r w:rsidR="00760DDE">
        <w:rPr>
          <w:rFonts w:ascii="Arial" w:hAnsi="Arial" w:cs="Arial"/>
          <w:color w:val="000000"/>
        </w:rPr>
        <w:t xml:space="preserve">в смеси с </w:t>
      </w:r>
      <w:proofErr w:type="spellStart"/>
      <w:r w:rsidR="00760DDE">
        <w:rPr>
          <w:rFonts w:ascii="Arial" w:hAnsi="Arial" w:cs="Arial"/>
          <w:color w:val="000000"/>
        </w:rPr>
        <w:t>трансгелином</w:t>
      </w:r>
      <w:proofErr w:type="spellEnd"/>
      <w:r w:rsidR="00760DDE" w:rsidRPr="00512029">
        <w:rPr>
          <w:rFonts w:ascii="Arial" w:hAnsi="Arial" w:cs="Arial"/>
          <w:color w:val="000000"/>
        </w:rPr>
        <w:t xml:space="preserve"> </w:t>
      </w:r>
      <w:r w:rsidR="00760DDE">
        <w:rPr>
          <w:rFonts w:ascii="Arial" w:hAnsi="Arial" w:cs="Arial"/>
          <w:color w:val="000000"/>
        </w:rPr>
        <w:t>(</w:t>
      </w:r>
      <w:r w:rsidR="00760DDE" w:rsidRPr="00512029">
        <w:rPr>
          <w:rFonts w:ascii="Arial" w:hAnsi="Arial" w:cs="Arial"/>
          <w:color w:val="000000"/>
        </w:rPr>
        <w:t xml:space="preserve">8,8кДа </w:t>
      </w:r>
      <w:r w:rsidR="00760DDE">
        <w:rPr>
          <w:rFonts w:ascii="Arial" w:hAnsi="Arial" w:cs="Arial"/>
          <w:color w:val="000000"/>
        </w:rPr>
        <w:t>и</w:t>
      </w:r>
      <w:r w:rsidR="00760DDE" w:rsidRPr="00512029">
        <w:rPr>
          <w:rFonts w:ascii="Arial" w:hAnsi="Arial" w:cs="Arial"/>
          <w:color w:val="000000"/>
        </w:rPr>
        <w:t xml:space="preserve"> 22 кДа</w:t>
      </w:r>
      <w:r w:rsidR="00760DDE">
        <w:rPr>
          <w:rFonts w:ascii="Arial" w:hAnsi="Arial" w:cs="Arial"/>
          <w:color w:val="000000"/>
        </w:rPr>
        <w:t>).</w:t>
      </w:r>
    </w:p>
    <w:p w:rsidR="006D7909" w:rsidRPr="00512029" w:rsidRDefault="006D7909" w:rsidP="006D7909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</w:rPr>
      </w:pPr>
    </w:p>
    <w:p w:rsidR="006F51D0" w:rsidRPr="00512029" w:rsidRDefault="006F51D0" w:rsidP="009F0EBD">
      <w:pPr>
        <w:widowControl w:val="0"/>
        <w:ind w:firstLine="720"/>
        <w:jc w:val="both"/>
        <w:rPr>
          <w:rFonts w:ascii="Arial" w:hAnsi="Arial" w:cs="Arial"/>
        </w:rPr>
      </w:pPr>
      <w:r w:rsidRPr="00512029">
        <w:rPr>
          <w:rFonts w:ascii="Arial" w:hAnsi="Arial" w:cs="Arial"/>
        </w:rPr>
        <w:t xml:space="preserve">Б.2 </w:t>
      </w:r>
      <w:r w:rsidRPr="00512029">
        <w:rPr>
          <w:rFonts w:ascii="Arial" w:hAnsi="Arial" w:cs="Arial"/>
          <w:color w:val="000000"/>
        </w:rPr>
        <w:t>Параметры идентификации белков</w:t>
      </w:r>
    </w:p>
    <w:p w:rsidR="009F0EBD" w:rsidRPr="00512029" w:rsidRDefault="009F0EBD" w:rsidP="006F51D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="00B753E9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6F51D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Б.2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276"/>
        <w:gridCol w:w="1417"/>
        <w:gridCol w:w="1559"/>
      </w:tblGrid>
      <w:tr w:rsidR="009F0EBD" w:rsidRPr="00512029" w:rsidTr="00760DDE">
        <w:trPr>
          <w:trHeight w:val="20"/>
        </w:trPr>
        <w:tc>
          <w:tcPr>
            <w:tcW w:w="846" w:type="dxa"/>
            <w:hideMark/>
          </w:tcPr>
          <w:p w:rsidR="009F0EBD" w:rsidRPr="00512029" w:rsidRDefault="009F0EBD" w:rsidP="0076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60D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2977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белка; </w:t>
            </w:r>
          </w:p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(символ гена) </w:t>
            </w:r>
          </w:p>
        </w:tc>
        <w:tc>
          <w:tcPr>
            <w:tcW w:w="2126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Номера в 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ProteinNCBI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UniProt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Blast</w:t>
            </w:r>
            <w:proofErr w:type="spellEnd"/>
          </w:p>
        </w:tc>
        <w:tc>
          <w:tcPr>
            <w:tcW w:w="1276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 / M/ C*</w:t>
            </w:r>
          </w:p>
        </w:tc>
        <w:tc>
          <w:tcPr>
            <w:tcW w:w="1417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Мм/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.)**</w:t>
            </w:r>
          </w:p>
        </w:tc>
        <w:tc>
          <w:tcPr>
            <w:tcW w:w="1559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Мм/</w:t>
            </w: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pI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(расчет.)**</w:t>
            </w:r>
          </w:p>
        </w:tc>
      </w:tr>
      <w:tr w:rsidR="009F0EBD" w:rsidRPr="00512029" w:rsidTr="00760DDE">
        <w:trPr>
          <w:trHeight w:val="20"/>
        </w:trPr>
        <w:tc>
          <w:tcPr>
            <w:tcW w:w="846" w:type="dxa"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hideMark/>
          </w:tcPr>
          <w:p w:rsidR="009F0EBD" w:rsidRPr="00512029" w:rsidRDefault="009F0EBD" w:rsidP="006F51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apolipoprotein A-I preproprotein****</w:t>
            </w:r>
            <w:r w:rsidR="006F51D0" w:rsidRPr="005120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5120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(APOA1)</w:t>
            </w:r>
          </w:p>
        </w:tc>
        <w:tc>
          <w:tcPr>
            <w:tcW w:w="2126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47523850</w:t>
            </w:r>
          </w:p>
        </w:tc>
        <w:tc>
          <w:tcPr>
            <w:tcW w:w="1276" w:type="dxa"/>
            <w:hideMark/>
          </w:tcPr>
          <w:p w:rsidR="009F0EBD" w:rsidRPr="00512029" w:rsidRDefault="009F0EBD" w:rsidP="006F51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177/19/51</w:t>
            </w:r>
          </w:p>
        </w:tc>
        <w:tc>
          <w:tcPr>
            <w:tcW w:w="1417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25,0/5,00</w:t>
            </w:r>
          </w:p>
        </w:tc>
        <w:tc>
          <w:tcPr>
            <w:tcW w:w="1559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30,0/5,47</w:t>
            </w:r>
          </w:p>
        </w:tc>
      </w:tr>
      <w:tr w:rsidR="009F0EBD" w:rsidRPr="00512029" w:rsidTr="00760DDE">
        <w:trPr>
          <w:trHeight w:val="20"/>
        </w:trPr>
        <w:tc>
          <w:tcPr>
            <w:tcW w:w="846" w:type="dxa"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hideMark/>
          </w:tcPr>
          <w:p w:rsidR="009F0EBD" w:rsidRPr="00512029" w:rsidRDefault="009F0EBD" w:rsidP="006F51D0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apolipoprotein</w:t>
            </w:r>
            <w:proofErr w:type="spellEnd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A-I</w:t>
            </w:r>
            <w:r w:rsidR="006F51D0"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(APOA1)</w:t>
            </w:r>
          </w:p>
        </w:tc>
        <w:tc>
          <w:tcPr>
            <w:tcW w:w="2126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164359</w:t>
            </w:r>
          </w:p>
        </w:tc>
        <w:tc>
          <w:tcPr>
            <w:tcW w:w="1276" w:type="dxa"/>
            <w:hideMark/>
          </w:tcPr>
          <w:p w:rsidR="009F0EBD" w:rsidRPr="00512029" w:rsidRDefault="009F0EBD" w:rsidP="006F51D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152/15/46</w:t>
            </w:r>
          </w:p>
        </w:tc>
        <w:tc>
          <w:tcPr>
            <w:tcW w:w="1417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25,0/4,95</w:t>
            </w:r>
          </w:p>
        </w:tc>
        <w:tc>
          <w:tcPr>
            <w:tcW w:w="1559" w:type="dxa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30,3/5,38</w:t>
            </w:r>
          </w:p>
        </w:tc>
      </w:tr>
    </w:tbl>
    <w:p w:rsidR="006F51D0" w:rsidRPr="00512029" w:rsidRDefault="006F51D0" w:rsidP="009F0E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9F0EBD" w:rsidRPr="00512029" w:rsidRDefault="009F0EBD" w:rsidP="006F51D0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</w:rPr>
      </w:pPr>
      <w:r w:rsidRPr="00512029">
        <w:rPr>
          <w:rFonts w:ascii="Arial" w:hAnsi="Arial" w:cs="Arial"/>
          <w:color w:val="000000"/>
        </w:rPr>
        <w:t xml:space="preserve">* S / M/ C - традиционные показатели идентификации, принятые в англоязычной литературе: </w:t>
      </w:r>
      <w:proofErr w:type="spellStart"/>
      <w:r w:rsidRPr="00512029">
        <w:rPr>
          <w:rFonts w:ascii="Arial" w:hAnsi="Arial" w:cs="Arial"/>
          <w:color w:val="000000"/>
        </w:rPr>
        <w:t>Score</w:t>
      </w:r>
      <w:proofErr w:type="spellEnd"/>
      <w:r w:rsidRPr="00512029">
        <w:rPr>
          <w:rFonts w:ascii="Arial" w:hAnsi="Arial" w:cs="Arial"/>
          <w:color w:val="000000"/>
        </w:rPr>
        <w:t xml:space="preserve"> - показатель соответствия или «счет очков»; </w:t>
      </w:r>
      <w:proofErr w:type="spellStart"/>
      <w:r w:rsidRPr="00512029">
        <w:rPr>
          <w:rFonts w:ascii="Arial" w:hAnsi="Arial" w:cs="Arial"/>
          <w:color w:val="000000"/>
        </w:rPr>
        <w:t>Matchpeptides</w:t>
      </w:r>
      <w:proofErr w:type="spellEnd"/>
      <w:r w:rsidRPr="00512029">
        <w:rPr>
          <w:rFonts w:ascii="Arial" w:hAnsi="Arial" w:cs="Arial"/>
          <w:color w:val="000000"/>
        </w:rPr>
        <w:t xml:space="preserve"> - количество совпавших пептидов; </w:t>
      </w:r>
      <w:proofErr w:type="spellStart"/>
      <w:r w:rsidRPr="00512029">
        <w:rPr>
          <w:rFonts w:ascii="Arial" w:hAnsi="Arial" w:cs="Arial"/>
          <w:color w:val="000000"/>
        </w:rPr>
        <w:t>Coverage</w:t>
      </w:r>
      <w:proofErr w:type="spellEnd"/>
      <w:r w:rsidRPr="00512029">
        <w:rPr>
          <w:rFonts w:ascii="Arial" w:hAnsi="Arial" w:cs="Arial"/>
          <w:color w:val="000000"/>
        </w:rPr>
        <w:t xml:space="preserve"> - % покрытия полной аминокислотной последовательности белка выявленными пептидами.</w:t>
      </w:r>
    </w:p>
    <w:p w:rsidR="009F0EBD" w:rsidRPr="00512029" w:rsidRDefault="009F0EBD" w:rsidP="006F51D0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</w:rPr>
      </w:pPr>
      <w:r w:rsidRPr="00512029">
        <w:rPr>
          <w:rFonts w:ascii="Arial" w:hAnsi="Arial" w:cs="Arial"/>
          <w:color w:val="000000"/>
        </w:rPr>
        <w:t>** Мм/</w:t>
      </w:r>
      <w:proofErr w:type="spellStart"/>
      <w:r w:rsidRPr="00512029">
        <w:rPr>
          <w:rFonts w:ascii="Arial" w:hAnsi="Arial" w:cs="Arial"/>
          <w:color w:val="000000"/>
        </w:rPr>
        <w:t>pI</w:t>
      </w:r>
      <w:proofErr w:type="spellEnd"/>
      <w:r w:rsidRPr="00512029">
        <w:rPr>
          <w:rFonts w:ascii="Arial" w:hAnsi="Arial" w:cs="Arial"/>
          <w:color w:val="000000"/>
        </w:rPr>
        <w:t xml:space="preserve"> (</w:t>
      </w:r>
      <w:proofErr w:type="spellStart"/>
      <w:r w:rsidRPr="00512029">
        <w:rPr>
          <w:rFonts w:ascii="Arial" w:hAnsi="Arial" w:cs="Arial"/>
          <w:color w:val="000000"/>
        </w:rPr>
        <w:t>эксп</w:t>
      </w:r>
      <w:proofErr w:type="spellEnd"/>
      <w:r w:rsidRPr="00512029">
        <w:rPr>
          <w:rFonts w:ascii="Arial" w:hAnsi="Arial" w:cs="Arial"/>
          <w:color w:val="000000"/>
        </w:rPr>
        <w:t>.) – полученные оценки по результатам электрофоретической подвижности на ДЭ, а Мм/</w:t>
      </w:r>
      <w:proofErr w:type="spellStart"/>
      <w:r w:rsidRPr="00512029">
        <w:rPr>
          <w:rFonts w:ascii="Arial" w:hAnsi="Arial" w:cs="Arial"/>
          <w:color w:val="000000"/>
        </w:rPr>
        <w:t>pI</w:t>
      </w:r>
      <w:proofErr w:type="spellEnd"/>
      <w:r w:rsidRPr="00512029">
        <w:rPr>
          <w:rFonts w:ascii="Arial" w:hAnsi="Arial" w:cs="Arial"/>
          <w:color w:val="000000"/>
        </w:rPr>
        <w:t xml:space="preserve"> (расчет.) – расчетные оценки, сделанные из данных об аминокислотной последовательности с учетом удаления сигнального пептида, но без учета других </w:t>
      </w:r>
      <w:proofErr w:type="spellStart"/>
      <w:r w:rsidRPr="00512029">
        <w:rPr>
          <w:rFonts w:ascii="Arial" w:hAnsi="Arial" w:cs="Arial"/>
          <w:color w:val="000000"/>
        </w:rPr>
        <w:t>постсинтетических</w:t>
      </w:r>
      <w:proofErr w:type="spellEnd"/>
      <w:r w:rsidRPr="00512029">
        <w:rPr>
          <w:rFonts w:ascii="Arial" w:hAnsi="Arial" w:cs="Arial"/>
          <w:color w:val="000000"/>
        </w:rPr>
        <w:t xml:space="preserve"> модификаций с использованием программы </w:t>
      </w:r>
      <w:proofErr w:type="spellStart"/>
      <w:r w:rsidRPr="00512029">
        <w:rPr>
          <w:rFonts w:ascii="Arial" w:hAnsi="Arial" w:cs="Arial"/>
          <w:color w:val="000000"/>
        </w:rPr>
        <w:t>ExPASyComputepI</w:t>
      </w:r>
      <w:proofErr w:type="spellEnd"/>
      <w:r w:rsidRPr="00512029">
        <w:rPr>
          <w:rFonts w:ascii="Arial" w:hAnsi="Arial" w:cs="Arial"/>
          <w:color w:val="000000"/>
        </w:rPr>
        <w:t>/</w:t>
      </w:r>
      <w:proofErr w:type="spellStart"/>
      <w:r w:rsidRPr="00512029">
        <w:rPr>
          <w:rFonts w:ascii="Arial" w:hAnsi="Arial" w:cs="Arial"/>
          <w:color w:val="000000"/>
        </w:rPr>
        <w:t>Mwtool</w:t>
      </w:r>
      <w:proofErr w:type="spellEnd"/>
      <w:r w:rsidRPr="00512029">
        <w:rPr>
          <w:rFonts w:ascii="Arial" w:hAnsi="Arial" w:cs="Arial"/>
          <w:color w:val="000000"/>
        </w:rPr>
        <w:t xml:space="preserve">. </w:t>
      </w:r>
    </w:p>
    <w:p w:rsidR="00824790" w:rsidRPr="00512029" w:rsidRDefault="009F0EBD" w:rsidP="006F51D0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color w:val="000000"/>
        </w:rPr>
      </w:pPr>
      <w:r w:rsidRPr="00512029">
        <w:rPr>
          <w:rFonts w:ascii="Arial" w:hAnsi="Arial" w:cs="Arial"/>
          <w:color w:val="000000"/>
        </w:rPr>
        <w:t xml:space="preserve">****  </w:t>
      </w:r>
      <w:proofErr w:type="spellStart"/>
      <w:r w:rsidRPr="00512029">
        <w:rPr>
          <w:rFonts w:ascii="Arial" w:hAnsi="Arial" w:cs="Arial"/>
          <w:color w:val="000000"/>
        </w:rPr>
        <w:t>msms</w:t>
      </w:r>
      <w:proofErr w:type="spellEnd"/>
      <w:r w:rsidRPr="00512029">
        <w:rPr>
          <w:rFonts w:ascii="Arial" w:hAnsi="Arial" w:cs="Arial"/>
          <w:color w:val="000000"/>
        </w:rPr>
        <w:t xml:space="preserve"> – указание на подтверждающую идентификацию с помощью тандемной масс-спектрометрии и количество </w:t>
      </w:r>
      <w:proofErr w:type="spellStart"/>
      <w:r w:rsidRPr="00512029">
        <w:rPr>
          <w:rFonts w:ascii="Arial" w:hAnsi="Arial" w:cs="Arial"/>
          <w:color w:val="000000"/>
        </w:rPr>
        <w:t>секвенированныхтриптических</w:t>
      </w:r>
      <w:proofErr w:type="spellEnd"/>
      <w:r w:rsidRPr="00512029">
        <w:rPr>
          <w:rFonts w:ascii="Arial" w:hAnsi="Arial" w:cs="Arial"/>
          <w:color w:val="000000"/>
        </w:rPr>
        <w:t xml:space="preserve"> пептидов. </w:t>
      </w:r>
      <w:r w:rsidR="0082479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9F0EBD" w:rsidRPr="00512029" w:rsidRDefault="009F0EBD" w:rsidP="00ED0A43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lastRenderedPageBreak/>
        <w:t xml:space="preserve">Приложение </w:t>
      </w:r>
      <w:r w:rsidR="00ED0A43" w:rsidRPr="00512029">
        <w:rPr>
          <w:rFonts w:ascii="Arial" w:hAnsi="Arial" w:cs="Arial"/>
          <w:b/>
        </w:rPr>
        <w:t>В</w:t>
      </w:r>
    </w:p>
    <w:p w:rsidR="009F0EBD" w:rsidRPr="00512029" w:rsidRDefault="009F0EBD" w:rsidP="00ED0A43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t>(обязательное)</w:t>
      </w:r>
    </w:p>
    <w:p w:rsidR="006F51D0" w:rsidRPr="00512029" w:rsidRDefault="009F0EBD" w:rsidP="006F51D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t xml:space="preserve">Метод идентификации </w:t>
      </w:r>
      <w:proofErr w:type="spellStart"/>
      <w:r w:rsidRPr="00512029">
        <w:rPr>
          <w:rFonts w:ascii="Arial" w:hAnsi="Arial" w:cs="Arial"/>
          <w:b/>
        </w:rPr>
        <w:t>тканеспецифических</w:t>
      </w:r>
      <w:proofErr w:type="spellEnd"/>
      <w:r w:rsidRPr="00512029">
        <w:rPr>
          <w:rFonts w:ascii="Arial" w:hAnsi="Arial" w:cs="Arial"/>
          <w:b/>
        </w:rPr>
        <w:t xml:space="preserve"> пептидов</w:t>
      </w:r>
      <w:r w:rsidR="006F51D0" w:rsidRPr="00512029">
        <w:rPr>
          <w:rFonts w:ascii="Arial" w:hAnsi="Arial" w:cs="Arial"/>
          <w:b/>
        </w:rPr>
        <w:t xml:space="preserve"> </w:t>
      </w:r>
    </w:p>
    <w:p w:rsidR="009F0EBD" w:rsidRPr="00512029" w:rsidRDefault="006F51D0" w:rsidP="006F51D0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 w:rsidRPr="00512029">
        <w:rPr>
          <w:rFonts w:ascii="Arial" w:hAnsi="Arial" w:cs="Arial"/>
          <w:b/>
        </w:rPr>
        <w:t>методом ВЭЖХ МС/</w:t>
      </w:r>
      <w:r w:rsidRPr="00512029">
        <w:rPr>
          <w:rFonts w:ascii="Arial" w:hAnsi="Arial" w:cs="Arial"/>
          <w:b/>
          <w:lang w:val="en-US"/>
        </w:rPr>
        <w:t>MC</w:t>
      </w:r>
    </w:p>
    <w:p w:rsidR="009F0EBD" w:rsidRPr="00512029" w:rsidRDefault="006F51D0" w:rsidP="006F51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В.1 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Параметры и условия ВЭЖХ </w:t>
      </w:r>
    </w:p>
    <w:p w:rsidR="00ED0A43" w:rsidRPr="00512029" w:rsidRDefault="00ED0A43" w:rsidP="006F51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0EBD" w:rsidRPr="00512029" w:rsidRDefault="009F0EBD" w:rsidP="009F0EB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F51D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620"/>
        <w:gridCol w:w="1485"/>
        <w:gridCol w:w="1935"/>
        <w:gridCol w:w="1935"/>
      </w:tblGrid>
      <w:tr w:rsidR="009F0EBD" w:rsidRPr="00512029" w:rsidTr="006F51D0">
        <w:trPr>
          <w:trHeight w:val="569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Время,мин</w:t>
            </w:r>
            <w:proofErr w:type="spellEnd"/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компонентов</w:t>
            </w:r>
          </w:p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подвижной фазы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Скорость</w:t>
            </w:r>
          </w:p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потока,</w:t>
            </w:r>
          </w:p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см3/мин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Температура колонки, ºС</w:t>
            </w:r>
          </w:p>
        </w:tc>
      </w:tr>
      <w:tr w:rsidR="009F0EBD" w:rsidRPr="00512029" w:rsidTr="00ED3FAE">
        <w:trPr>
          <w:trHeight w:val="354"/>
          <w:jc w:val="center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pStyle w:val="210"/>
              <w:shd w:val="clear" w:color="auto" w:fill="auto"/>
              <w:spacing w:after="0" w:line="240" w:lineRule="auto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029">
              <w:rPr>
                <w:rFonts w:ascii="Arial" w:hAnsi="Arial" w:cs="Arial"/>
                <w:sz w:val="24"/>
                <w:szCs w:val="24"/>
              </w:rPr>
              <w:t>А,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pStyle w:val="210"/>
              <w:shd w:val="clear" w:color="auto" w:fill="auto"/>
              <w:spacing w:after="0" w:line="240" w:lineRule="auto"/>
              <w:ind w:left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029">
              <w:rPr>
                <w:rFonts w:ascii="Arial" w:hAnsi="Arial" w:cs="Arial"/>
                <w:sz w:val="24"/>
                <w:szCs w:val="24"/>
              </w:rPr>
              <w:t>В, %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0EBD" w:rsidRPr="00512029" w:rsidTr="00ED3FAE">
        <w:trPr>
          <w:trHeight w:val="178"/>
          <w:jc w:val="center"/>
        </w:trPr>
        <w:tc>
          <w:tcPr>
            <w:tcW w:w="1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F0EBD" w:rsidRPr="00512029" w:rsidTr="00ED3FAE">
        <w:trPr>
          <w:trHeight w:val="182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F0EBD" w:rsidRPr="00512029" w:rsidTr="00ED3FAE">
        <w:trPr>
          <w:trHeight w:val="182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F0EBD" w:rsidRPr="00512029" w:rsidTr="00ED3FAE">
        <w:trPr>
          <w:trHeight w:val="182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F0EBD" w:rsidRPr="00512029" w:rsidTr="00ED3FAE">
        <w:trPr>
          <w:trHeight w:val="182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F0EBD" w:rsidRPr="00512029" w:rsidTr="00ED3FAE">
        <w:trPr>
          <w:trHeight w:val="182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F0EBD" w:rsidRPr="00512029" w:rsidTr="00ED3FAE">
        <w:trPr>
          <w:trHeight w:val="182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</w:tbl>
    <w:p w:rsidR="009F0EBD" w:rsidRPr="00512029" w:rsidRDefault="009F0EBD" w:rsidP="009F0EBD">
      <w:pPr>
        <w:pStyle w:val="35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D0A43" w:rsidRPr="00512029" w:rsidRDefault="006F51D0" w:rsidP="006F51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В.2 </w:t>
      </w:r>
      <w:r w:rsidR="00ED0A43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настройки масс-спектрометрического детектора</w:t>
      </w:r>
    </w:p>
    <w:p w:rsidR="006F51D0" w:rsidRPr="00512029" w:rsidRDefault="006F51D0" w:rsidP="006F51D0">
      <w:pPr>
        <w:pStyle w:val="af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ED0A43" w:rsidRPr="00512029" w:rsidRDefault="00ED0A43" w:rsidP="006F51D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а б л и ц а </w:t>
      </w:r>
      <w:r w:rsidR="006F51D0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2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4612"/>
        <w:gridCol w:w="4002"/>
      </w:tblGrid>
      <w:tr w:rsidR="009F0EBD" w:rsidRPr="00512029" w:rsidTr="006F51D0">
        <w:trPr>
          <w:trHeight w:val="34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Диапазон, m/z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Напряжение на </w:t>
            </w:r>
            <w:proofErr w:type="spellStart"/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фрагменторе</w:t>
            </w:r>
            <w:proofErr w:type="spellEnd"/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Frag</w:t>
            </w:r>
            <w:proofErr w:type="spellEnd"/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), В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Энергия диссоциации (CE), В</w:t>
            </w:r>
          </w:p>
        </w:tc>
      </w:tr>
      <w:tr w:rsidR="009F0EBD" w:rsidRPr="00512029" w:rsidTr="006F51D0">
        <w:trPr>
          <w:trHeight w:val="345"/>
          <w:jc w:val="center"/>
        </w:trPr>
        <w:tc>
          <w:tcPr>
            <w:tcW w:w="9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50-2000</w:t>
            </w:r>
          </w:p>
        </w:tc>
        <w:tc>
          <w:tcPr>
            <w:tcW w:w="21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70-150</w:t>
            </w:r>
          </w:p>
        </w:tc>
        <w:tc>
          <w:tcPr>
            <w:tcW w:w="18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0-40</w:t>
            </w:r>
          </w:p>
        </w:tc>
      </w:tr>
    </w:tbl>
    <w:p w:rsidR="009F0EBD" w:rsidRPr="00512029" w:rsidRDefault="009F0EBD" w:rsidP="009F0EBD">
      <w:pPr>
        <w:pStyle w:val="35"/>
        <w:shd w:val="clear" w:color="auto" w:fill="auto"/>
        <w:spacing w:line="240" w:lineRule="auto"/>
        <w:ind w:left="60" w:firstLine="660"/>
        <w:jc w:val="both"/>
        <w:rPr>
          <w:rFonts w:ascii="Arial" w:hAnsi="Arial" w:cs="Arial"/>
          <w:b/>
          <w:bCs/>
          <w:sz w:val="24"/>
          <w:szCs w:val="24"/>
        </w:rPr>
      </w:pPr>
    </w:p>
    <w:p w:rsidR="009F0EBD" w:rsidRPr="00512029" w:rsidRDefault="006F51D0" w:rsidP="006F51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r w:rsidR="009F0EBD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Градуировка ВЭЖХ-МС/МС системы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Допустимые отклонения относительных ионных интенсивностей</w:t>
      </w:r>
    </w:p>
    <w:p w:rsidR="006F51D0" w:rsidRPr="00512029" w:rsidRDefault="006F51D0" w:rsidP="006F51D0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51D0" w:rsidRPr="00512029" w:rsidRDefault="006F51D0" w:rsidP="006F51D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а б л и ц а В. 3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40"/>
      </w:tblGrid>
      <w:tr w:rsidR="009F0EBD" w:rsidRPr="00512029" w:rsidTr="00ED3FAE">
        <w:trPr>
          <w:trHeight w:val="543"/>
        </w:trPr>
        <w:tc>
          <w:tcPr>
            <w:tcW w:w="4820" w:type="dxa"/>
            <w:tcBorders>
              <w:bottom w:val="double" w:sz="4" w:space="0" w:color="auto"/>
            </w:tcBorders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Относительная ионная интенсивность, % от основного пика</w:t>
            </w:r>
          </w:p>
        </w:tc>
        <w:tc>
          <w:tcPr>
            <w:tcW w:w="4540" w:type="dxa"/>
            <w:tcBorders>
              <w:bottom w:val="double" w:sz="4" w:space="0" w:color="auto"/>
            </w:tcBorders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Максимально допустимые отклонения для ВЭЖХ-МС/МС детектирования, %</w:t>
            </w:r>
          </w:p>
        </w:tc>
      </w:tr>
      <w:tr w:rsidR="009F0EBD" w:rsidRPr="00512029" w:rsidTr="00ED3FAE">
        <w:trPr>
          <w:trHeight w:val="245"/>
        </w:trPr>
        <w:tc>
          <w:tcPr>
            <w:tcW w:w="4820" w:type="dxa"/>
            <w:tcBorders>
              <w:top w:val="double" w:sz="4" w:space="0" w:color="auto"/>
            </w:tcBorders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Св. 50</w:t>
            </w:r>
          </w:p>
        </w:tc>
        <w:tc>
          <w:tcPr>
            <w:tcW w:w="4540" w:type="dxa"/>
            <w:tcBorders>
              <w:top w:val="double" w:sz="4" w:space="0" w:color="auto"/>
            </w:tcBorders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± 20</w:t>
            </w:r>
          </w:p>
        </w:tc>
      </w:tr>
      <w:tr w:rsidR="009F0EBD" w:rsidRPr="00512029" w:rsidTr="00ED3FAE">
        <w:trPr>
          <w:trHeight w:val="366"/>
        </w:trPr>
        <w:tc>
          <w:tcPr>
            <w:tcW w:w="4820" w:type="dxa"/>
          </w:tcPr>
          <w:p w:rsidR="009F0EBD" w:rsidRPr="00512029" w:rsidRDefault="00760DDE" w:rsidP="00760DD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 20 до 50</w:t>
            </w:r>
            <w:r w:rsidR="009F0EBD"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0EBD"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включ</w:t>
            </w:r>
            <w:proofErr w:type="spellEnd"/>
            <w:r w:rsidR="009F0EBD"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± 25</w:t>
            </w:r>
          </w:p>
        </w:tc>
      </w:tr>
      <w:tr w:rsidR="009F0EBD" w:rsidRPr="00512029" w:rsidTr="00ED3FAE">
        <w:trPr>
          <w:trHeight w:val="224"/>
        </w:trPr>
        <w:tc>
          <w:tcPr>
            <w:tcW w:w="4820" w:type="dxa"/>
            <w:vAlign w:val="center"/>
          </w:tcPr>
          <w:p w:rsidR="009F0EBD" w:rsidRPr="00512029" w:rsidRDefault="00760DDE" w:rsidP="00760DD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От 10 до </w:t>
            </w:r>
            <w:r w:rsidR="009F0EBD"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включ</w:t>
            </w:r>
            <w:proofErr w:type="spellEnd"/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0" w:type="dxa"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± 30</w:t>
            </w:r>
          </w:p>
        </w:tc>
      </w:tr>
      <w:tr w:rsidR="009F0EBD" w:rsidRPr="00512029" w:rsidTr="00ED3FAE">
        <w:trPr>
          <w:trHeight w:val="224"/>
        </w:trPr>
        <w:tc>
          <w:tcPr>
            <w:tcW w:w="4820" w:type="dxa"/>
            <w:vAlign w:val="center"/>
          </w:tcPr>
          <w:p w:rsidR="009F0EBD" w:rsidRPr="00512029" w:rsidRDefault="009F0EBD" w:rsidP="00760DD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Менее 10</w:t>
            </w:r>
          </w:p>
        </w:tc>
        <w:tc>
          <w:tcPr>
            <w:tcW w:w="4540" w:type="dxa"/>
          </w:tcPr>
          <w:p w:rsidR="009F0EBD" w:rsidRPr="00512029" w:rsidRDefault="009F0EBD" w:rsidP="006F51D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± 50</w:t>
            </w:r>
          </w:p>
        </w:tc>
      </w:tr>
    </w:tbl>
    <w:p w:rsidR="009F0EBD" w:rsidRPr="00512029" w:rsidRDefault="009F0EBD" w:rsidP="009F0EBD">
      <w:pPr>
        <w:ind w:right="-2"/>
        <w:jc w:val="both"/>
        <w:rPr>
          <w:rFonts w:ascii="Arial" w:hAnsi="Arial" w:cs="Arial"/>
          <w:color w:val="FF0000"/>
        </w:rPr>
      </w:pPr>
    </w:p>
    <w:p w:rsidR="00BB526A" w:rsidRPr="00512029" w:rsidRDefault="00BB526A">
      <w:pPr>
        <w:rPr>
          <w:rFonts w:ascii="Arial" w:eastAsia="Times New Roman" w:hAnsi="Arial" w:cs="Arial"/>
          <w:sz w:val="28"/>
          <w:szCs w:val="20"/>
          <w:lang w:eastAsia="ru-RU"/>
        </w:rPr>
      </w:pPr>
      <w:r w:rsidRPr="00512029">
        <w:rPr>
          <w:rFonts w:ascii="Arial" w:hAnsi="Arial" w:cs="Arial"/>
          <w:b/>
          <w:sz w:val="28"/>
        </w:rPr>
        <w:br w:type="page"/>
      </w:r>
    </w:p>
    <w:p w:rsidR="00BC6095" w:rsidRPr="00512029" w:rsidRDefault="00BC6095" w:rsidP="00BC6095">
      <w:pPr>
        <w:pStyle w:val="1"/>
        <w:rPr>
          <w:rFonts w:ascii="Arial" w:hAnsi="Arial" w:cs="Arial"/>
          <w:sz w:val="24"/>
          <w:szCs w:val="24"/>
        </w:rPr>
      </w:pPr>
      <w:r w:rsidRPr="00512029">
        <w:rPr>
          <w:rFonts w:ascii="Arial" w:hAnsi="Arial" w:cs="Arial"/>
          <w:sz w:val="24"/>
          <w:szCs w:val="24"/>
        </w:rPr>
        <w:lastRenderedPageBreak/>
        <w:t>Библиография</w:t>
      </w:r>
    </w:p>
    <w:p w:rsidR="00BC6095" w:rsidRPr="00512029" w:rsidRDefault="00BC6095" w:rsidP="00BC6095">
      <w:pPr>
        <w:pStyle w:val="afb"/>
        <w:spacing w:line="360" w:lineRule="auto"/>
        <w:ind w:left="0" w:right="-427" w:firstLine="567"/>
        <w:jc w:val="center"/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617"/>
        <w:gridCol w:w="3352"/>
        <w:gridCol w:w="5954"/>
      </w:tblGrid>
      <w:tr w:rsidR="005112F7" w:rsidRPr="00512029" w:rsidTr="005112F7">
        <w:trPr>
          <w:jc w:val="center"/>
        </w:trPr>
        <w:tc>
          <w:tcPr>
            <w:tcW w:w="617" w:type="dxa"/>
          </w:tcPr>
          <w:p w:rsidR="005112F7" w:rsidRPr="00512029" w:rsidRDefault="005112F7" w:rsidP="005112F7">
            <w:pPr>
              <w:jc w:val="center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hAnsi="Arial" w:cs="Arial"/>
                <w:szCs w:val="28"/>
              </w:rPr>
              <w:t>[1]</w:t>
            </w:r>
          </w:p>
        </w:tc>
        <w:tc>
          <w:tcPr>
            <w:tcW w:w="3352" w:type="dxa"/>
          </w:tcPr>
          <w:p w:rsidR="005112F7" w:rsidRPr="00512029" w:rsidRDefault="005112F7" w:rsidP="00511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 ТС 034/2013</w:t>
            </w:r>
          </w:p>
        </w:tc>
        <w:tc>
          <w:tcPr>
            <w:tcW w:w="5954" w:type="dxa"/>
          </w:tcPr>
          <w:p w:rsidR="005112F7" w:rsidRPr="00512029" w:rsidRDefault="005112F7" w:rsidP="00511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регламент Таможенного союза «О безопасности мяса и мясной продукции»</w:t>
            </w: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5112F7" w:rsidRPr="00512029" w:rsidTr="005112F7">
        <w:trPr>
          <w:jc w:val="center"/>
        </w:trPr>
        <w:tc>
          <w:tcPr>
            <w:tcW w:w="617" w:type="dxa"/>
          </w:tcPr>
          <w:p w:rsidR="005112F7" w:rsidRPr="00512029" w:rsidRDefault="005112F7" w:rsidP="005112F7">
            <w:pPr>
              <w:jc w:val="center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hAnsi="Arial" w:cs="Arial"/>
                <w:szCs w:val="28"/>
              </w:rPr>
              <w:t>[2]</w:t>
            </w:r>
          </w:p>
        </w:tc>
        <w:tc>
          <w:tcPr>
            <w:tcW w:w="3352" w:type="dxa"/>
          </w:tcPr>
          <w:p w:rsidR="005112F7" w:rsidRPr="00512029" w:rsidRDefault="005112F7" w:rsidP="00511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 ТС 021/2011</w:t>
            </w:r>
          </w:p>
        </w:tc>
        <w:tc>
          <w:tcPr>
            <w:tcW w:w="5954" w:type="dxa"/>
          </w:tcPr>
          <w:p w:rsidR="005112F7" w:rsidRPr="00512029" w:rsidRDefault="005112F7" w:rsidP="005112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регламент Таможенного союза «О безопасности пищевой продукции</w:t>
            </w:r>
            <w:r w:rsidRPr="005120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D7909" w:rsidRPr="00512029" w:rsidTr="005112F7">
        <w:trPr>
          <w:jc w:val="center"/>
        </w:trPr>
        <w:tc>
          <w:tcPr>
            <w:tcW w:w="617" w:type="dxa"/>
          </w:tcPr>
          <w:p w:rsidR="006D7909" w:rsidRPr="00512029" w:rsidRDefault="006D7909" w:rsidP="006D7909">
            <w:pPr>
              <w:jc w:val="center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hAnsi="Arial" w:cs="Arial"/>
                <w:szCs w:val="28"/>
              </w:rPr>
              <w:t>[3]</w:t>
            </w:r>
          </w:p>
        </w:tc>
        <w:tc>
          <w:tcPr>
            <w:tcW w:w="3352" w:type="dxa"/>
          </w:tcPr>
          <w:p w:rsidR="006D7909" w:rsidRPr="00512029" w:rsidRDefault="00421DBD" w:rsidP="006D7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029">
              <w:rPr>
                <w:rFonts w:ascii="Arial" w:hAnsi="Arial" w:cs="Arial"/>
                <w:szCs w:val="28"/>
              </w:rPr>
              <w:t xml:space="preserve">ТР ТС </w:t>
            </w:r>
            <w:r w:rsidRPr="00512029">
              <w:rPr>
                <w:rFonts w:ascii="Arial" w:hAnsi="Arial" w:cs="Arial"/>
                <w:bCs/>
                <w:szCs w:val="28"/>
              </w:rPr>
              <w:t>027/2012</w:t>
            </w:r>
          </w:p>
        </w:tc>
        <w:tc>
          <w:tcPr>
            <w:tcW w:w="5954" w:type="dxa"/>
          </w:tcPr>
          <w:p w:rsidR="006D7909" w:rsidRPr="00512029" w:rsidRDefault="00421DBD" w:rsidP="006D7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</w:tc>
      </w:tr>
      <w:tr w:rsidR="006D7909" w:rsidRPr="00512029" w:rsidTr="005112F7">
        <w:trPr>
          <w:jc w:val="center"/>
        </w:trPr>
        <w:tc>
          <w:tcPr>
            <w:tcW w:w="617" w:type="dxa"/>
          </w:tcPr>
          <w:p w:rsidR="006D7909" w:rsidRPr="00512029" w:rsidRDefault="006D7909" w:rsidP="006D7909">
            <w:pPr>
              <w:jc w:val="center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hAnsi="Arial" w:cs="Arial"/>
                <w:szCs w:val="28"/>
              </w:rPr>
              <w:t>[4]</w:t>
            </w:r>
          </w:p>
        </w:tc>
        <w:tc>
          <w:tcPr>
            <w:tcW w:w="3352" w:type="dxa"/>
          </w:tcPr>
          <w:p w:rsidR="006D7909" w:rsidRPr="00512029" w:rsidRDefault="00421DBD" w:rsidP="006D7909">
            <w:pPr>
              <w:jc w:val="both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 ТС 022/2011</w:t>
            </w:r>
          </w:p>
        </w:tc>
        <w:tc>
          <w:tcPr>
            <w:tcW w:w="5954" w:type="dxa"/>
          </w:tcPr>
          <w:p w:rsidR="006D7909" w:rsidRPr="00512029" w:rsidRDefault="00421DBD" w:rsidP="006D79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регламент Таможенного союза «Пищевая продукция в части ее маркировки»</w:t>
            </w:r>
          </w:p>
        </w:tc>
      </w:tr>
      <w:tr w:rsidR="00421DBD" w:rsidRPr="00512029" w:rsidTr="005112F7">
        <w:trPr>
          <w:jc w:val="center"/>
        </w:trPr>
        <w:tc>
          <w:tcPr>
            <w:tcW w:w="617" w:type="dxa"/>
          </w:tcPr>
          <w:p w:rsidR="00421DBD" w:rsidRPr="00512029" w:rsidRDefault="00421DBD" w:rsidP="00421DBD">
            <w:pPr>
              <w:jc w:val="center"/>
              <w:rPr>
                <w:rFonts w:ascii="Arial" w:hAnsi="Arial" w:cs="Arial"/>
                <w:szCs w:val="28"/>
              </w:rPr>
            </w:pPr>
            <w:r w:rsidRPr="00512029">
              <w:rPr>
                <w:rFonts w:ascii="Arial" w:hAnsi="Arial" w:cs="Arial"/>
                <w:szCs w:val="28"/>
              </w:rPr>
              <w:t>[5]</w:t>
            </w:r>
          </w:p>
        </w:tc>
        <w:tc>
          <w:tcPr>
            <w:tcW w:w="3352" w:type="dxa"/>
          </w:tcPr>
          <w:p w:rsidR="00421DBD" w:rsidRPr="00512029" w:rsidRDefault="00421DBD" w:rsidP="00421D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 ТС 005/2011</w:t>
            </w:r>
          </w:p>
        </w:tc>
        <w:tc>
          <w:tcPr>
            <w:tcW w:w="5954" w:type="dxa"/>
          </w:tcPr>
          <w:p w:rsidR="00421DBD" w:rsidRPr="00512029" w:rsidRDefault="00421DBD" w:rsidP="00421D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20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Технический регламент Таможенного союза «О безопасности упаковки»</w:t>
            </w:r>
            <w:r w:rsidRPr="0051202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:rsidR="00BC6095" w:rsidRPr="00512029" w:rsidRDefault="00BC6095" w:rsidP="0082479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235B0" w:rsidRDefault="006235B0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824790" w:rsidRPr="00512029" w:rsidRDefault="00824790" w:rsidP="00824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824790" w:rsidRPr="00512029" w:rsidRDefault="00824790" w:rsidP="008247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УДК ……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МКС …..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824790" w:rsidRPr="00512029" w:rsidRDefault="00824790" w:rsidP="00824790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Ключевые слова: </w:t>
      </w:r>
      <w:r w:rsidR="00F33C1C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</w:t>
      </w:r>
      <w:r w:rsidR="006235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ервы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«Здоровое сердце», пищевые продукты диетического профилактического</w:t>
      </w:r>
      <w:r w:rsidR="00734125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питани</w:t>
      </w:r>
      <w:r w:rsid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34125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атеросклероз, </w:t>
      </w: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 требования, показатели безопасности</w:t>
      </w:r>
      <w:r w:rsidR="00760D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824790" w:rsidRPr="00512029" w:rsidRDefault="00824790" w:rsidP="0082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  <w:r w:rsidR="00734125" w:rsidRPr="005120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824790" w:rsidRPr="00512029" w:rsidRDefault="00824790" w:rsidP="00824790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125" w:rsidRPr="00512029" w:rsidRDefault="00734125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240" w:lineRule="auto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left="360" w:firstLine="36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824790" w:rsidRPr="00512029" w:rsidRDefault="00824790" w:rsidP="00824790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8"/>
          <w:szCs w:val="20"/>
          <w:lang w:eastAsia="ru-RU"/>
        </w:rPr>
      </w:pPr>
    </w:p>
    <w:p w:rsidR="00E25445" w:rsidRDefault="00E25445">
      <w:pPr>
        <w:spacing w:after="0" w:line="240" w:lineRule="auto"/>
        <w:ind w:firstLine="567"/>
        <w:jc w:val="both"/>
      </w:pPr>
    </w:p>
    <w:sectPr w:rsidR="00E25445" w:rsidSect="00421DBD"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13" w:rsidRDefault="004B0213" w:rsidP="006A263B">
      <w:pPr>
        <w:spacing w:after="0" w:line="240" w:lineRule="auto"/>
      </w:pPr>
      <w:r>
        <w:separator/>
      </w:r>
    </w:p>
  </w:endnote>
  <w:endnote w:type="continuationSeparator" w:id="0">
    <w:p w:rsidR="004B0213" w:rsidRDefault="004B0213" w:rsidP="006A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02386"/>
      <w:docPartObj>
        <w:docPartGallery w:val="Page Numbers (Bottom of Page)"/>
        <w:docPartUnique/>
      </w:docPartObj>
    </w:sdtPr>
    <w:sdtEndPr/>
    <w:sdtContent>
      <w:p w:rsidR="0034776E" w:rsidRDefault="0034776E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0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4776E" w:rsidRDefault="003477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895392"/>
      <w:docPartObj>
        <w:docPartGallery w:val="Page Numbers (Bottom of Page)"/>
        <w:docPartUnique/>
      </w:docPartObj>
    </w:sdtPr>
    <w:sdtEndPr/>
    <w:sdtContent>
      <w:p w:rsidR="0034776E" w:rsidRDefault="003477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0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4776E" w:rsidRDefault="003477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13" w:rsidRDefault="004B0213" w:rsidP="006A263B">
      <w:pPr>
        <w:spacing w:after="0" w:line="240" w:lineRule="auto"/>
      </w:pPr>
      <w:r>
        <w:separator/>
      </w:r>
    </w:p>
  </w:footnote>
  <w:footnote w:type="continuationSeparator" w:id="0">
    <w:p w:rsidR="004B0213" w:rsidRDefault="004B0213" w:rsidP="006A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E" w:rsidRDefault="0034776E">
    <w:pPr>
      <w:pStyle w:val="a9"/>
    </w:pPr>
    <w:r>
      <w:rPr>
        <w:b/>
      </w:rPr>
      <w:t>ГОСТ Р</w:t>
    </w:r>
    <w:r>
      <w:t xml:space="preserve"> (</w:t>
    </w:r>
    <w:r w:rsidRPr="00421DBD">
      <w:rPr>
        <w:i/>
      </w:rPr>
      <w:t>проект, RU, первая редакция</w:t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6E" w:rsidRDefault="0034776E" w:rsidP="00EB33AF">
    <w:pPr>
      <w:pStyle w:val="a9"/>
      <w:jc w:val="right"/>
    </w:pPr>
    <w:r>
      <w:rPr>
        <w:b/>
      </w:rPr>
      <w:t>ГОСТ Р</w:t>
    </w:r>
    <w:r>
      <w:t xml:space="preserve"> (</w:t>
    </w:r>
    <w:r w:rsidRPr="00421DBD">
      <w:rPr>
        <w:i/>
      </w:rPr>
      <w:t>проект, RU, первая редакция</w:t>
    </w:r>
    <w:r>
      <w:t>)</w:t>
    </w:r>
  </w:p>
  <w:p w:rsidR="0034776E" w:rsidRDefault="003477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4782"/>
    <w:multiLevelType w:val="multilevel"/>
    <w:tmpl w:val="F57673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F3E47A1"/>
    <w:multiLevelType w:val="multilevel"/>
    <w:tmpl w:val="62783370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hint="default"/>
      </w:rPr>
    </w:lvl>
  </w:abstractNum>
  <w:abstractNum w:abstractNumId="2">
    <w:nsid w:val="507149D7"/>
    <w:multiLevelType w:val="multilevel"/>
    <w:tmpl w:val="B0BCB292"/>
    <w:lvl w:ilvl="0">
      <w:start w:val="2"/>
      <w:numFmt w:val="decimal"/>
      <w:pStyle w:val="3"/>
      <w:lvlText w:val="%1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b/>
      </w:rPr>
    </w:lvl>
  </w:abstractNum>
  <w:abstractNum w:abstractNumId="3">
    <w:nsid w:val="591D72F0"/>
    <w:multiLevelType w:val="hybridMultilevel"/>
    <w:tmpl w:val="4E3CEB36"/>
    <w:lvl w:ilvl="0" w:tplc="FD90393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236D9D"/>
    <w:multiLevelType w:val="multilevel"/>
    <w:tmpl w:val="D390DEAE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color w:val="000000"/>
      </w:rPr>
    </w:lvl>
  </w:abstractNum>
  <w:abstractNum w:abstractNumId="5">
    <w:nsid w:val="76FA1C9A"/>
    <w:multiLevelType w:val="hybridMultilevel"/>
    <w:tmpl w:val="D3645E1E"/>
    <w:lvl w:ilvl="0" w:tplc="FFFFFFFF">
      <w:start w:val="1"/>
      <w:numFmt w:val="decimal"/>
      <w:pStyle w:val="a"/>
      <w:suff w:val="space"/>
      <w:lvlText w:val="%1"/>
      <w:lvlJc w:val="left"/>
      <w:pPr>
        <w:ind w:left="0" w:firstLine="397"/>
      </w:pPr>
    </w:lvl>
    <w:lvl w:ilvl="1" w:tplc="FFFFFFFF">
      <w:start w:val="1"/>
      <w:numFmt w:val="lowerLetter"/>
      <w:lvlText w:val="%2."/>
      <w:lvlJc w:val="left"/>
      <w:pPr>
        <w:ind w:left="1837" w:hanging="360"/>
      </w:pPr>
    </w:lvl>
    <w:lvl w:ilvl="2" w:tplc="FFFFFFFF">
      <w:start w:val="1"/>
      <w:numFmt w:val="lowerRoman"/>
      <w:lvlText w:val="%3."/>
      <w:lvlJc w:val="right"/>
      <w:pPr>
        <w:ind w:left="2557" w:hanging="180"/>
      </w:pPr>
    </w:lvl>
    <w:lvl w:ilvl="3" w:tplc="FFFFFFFF">
      <w:start w:val="1"/>
      <w:numFmt w:val="decimal"/>
      <w:lvlText w:val="%4."/>
      <w:lvlJc w:val="left"/>
      <w:pPr>
        <w:ind w:left="3277" w:hanging="360"/>
      </w:pPr>
    </w:lvl>
    <w:lvl w:ilvl="4" w:tplc="FFFFFFFF">
      <w:start w:val="1"/>
      <w:numFmt w:val="lowerLetter"/>
      <w:lvlText w:val="%5."/>
      <w:lvlJc w:val="left"/>
      <w:pPr>
        <w:ind w:left="3997" w:hanging="360"/>
      </w:pPr>
    </w:lvl>
    <w:lvl w:ilvl="5" w:tplc="FFFFFFFF">
      <w:start w:val="1"/>
      <w:numFmt w:val="lowerRoman"/>
      <w:lvlText w:val="%6."/>
      <w:lvlJc w:val="right"/>
      <w:pPr>
        <w:ind w:left="4717" w:hanging="180"/>
      </w:pPr>
    </w:lvl>
    <w:lvl w:ilvl="6" w:tplc="FFFFFFFF">
      <w:start w:val="1"/>
      <w:numFmt w:val="decimal"/>
      <w:lvlText w:val="%7."/>
      <w:lvlJc w:val="left"/>
      <w:pPr>
        <w:ind w:left="5437" w:hanging="360"/>
      </w:pPr>
    </w:lvl>
    <w:lvl w:ilvl="7" w:tplc="FFFFFFFF">
      <w:start w:val="1"/>
      <w:numFmt w:val="lowerLetter"/>
      <w:lvlText w:val="%8."/>
      <w:lvlJc w:val="left"/>
      <w:pPr>
        <w:ind w:left="6157" w:hanging="360"/>
      </w:pPr>
    </w:lvl>
    <w:lvl w:ilvl="8" w:tplc="FFFFFFFF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7AAC628E"/>
    <w:multiLevelType w:val="hybridMultilevel"/>
    <w:tmpl w:val="4E3CEB36"/>
    <w:lvl w:ilvl="0" w:tplc="FD90393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D"/>
    <w:rsid w:val="0005442F"/>
    <w:rsid w:val="00054641"/>
    <w:rsid w:val="00066B58"/>
    <w:rsid w:val="000A6E81"/>
    <w:rsid w:val="000B4829"/>
    <w:rsid w:val="000B5C99"/>
    <w:rsid w:val="000C3964"/>
    <w:rsid w:val="000C3DD9"/>
    <w:rsid w:val="000D0691"/>
    <w:rsid w:val="000E2539"/>
    <w:rsid w:val="000F05A2"/>
    <w:rsid w:val="00117C25"/>
    <w:rsid w:val="00120FDE"/>
    <w:rsid w:val="00126159"/>
    <w:rsid w:val="00126CC3"/>
    <w:rsid w:val="00130EE1"/>
    <w:rsid w:val="00172A26"/>
    <w:rsid w:val="00184E0C"/>
    <w:rsid w:val="00187F03"/>
    <w:rsid w:val="00193243"/>
    <w:rsid w:val="00194FE4"/>
    <w:rsid w:val="001A21C8"/>
    <w:rsid w:val="001B699F"/>
    <w:rsid w:val="001C023F"/>
    <w:rsid w:val="0020171D"/>
    <w:rsid w:val="00254E89"/>
    <w:rsid w:val="00267F14"/>
    <w:rsid w:val="00281849"/>
    <w:rsid w:val="00283088"/>
    <w:rsid w:val="002A0ADA"/>
    <w:rsid w:val="002F2E26"/>
    <w:rsid w:val="002F4D61"/>
    <w:rsid w:val="002F65C4"/>
    <w:rsid w:val="00311A2B"/>
    <w:rsid w:val="00314E12"/>
    <w:rsid w:val="00315344"/>
    <w:rsid w:val="00315DA8"/>
    <w:rsid w:val="00321A0D"/>
    <w:rsid w:val="00343244"/>
    <w:rsid w:val="0034776E"/>
    <w:rsid w:val="00365958"/>
    <w:rsid w:val="00372E2A"/>
    <w:rsid w:val="0039641D"/>
    <w:rsid w:val="003A0877"/>
    <w:rsid w:val="003B046A"/>
    <w:rsid w:val="003B56BE"/>
    <w:rsid w:val="003C2114"/>
    <w:rsid w:val="003C5808"/>
    <w:rsid w:val="003C6901"/>
    <w:rsid w:val="003E1A62"/>
    <w:rsid w:val="003E224D"/>
    <w:rsid w:val="003E413F"/>
    <w:rsid w:val="003F0940"/>
    <w:rsid w:val="00421DBD"/>
    <w:rsid w:val="0048128C"/>
    <w:rsid w:val="00494F1B"/>
    <w:rsid w:val="004A5E5C"/>
    <w:rsid w:val="004B0213"/>
    <w:rsid w:val="004C492C"/>
    <w:rsid w:val="004C72D1"/>
    <w:rsid w:val="004E22E4"/>
    <w:rsid w:val="004F16F5"/>
    <w:rsid w:val="005078EB"/>
    <w:rsid w:val="005112F7"/>
    <w:rsid w:val="00512029"/>
    <w:rsid w:val="00514276"/>
    <w:rsid w:val="00520EDF"/>
    <w:rsid w:val="005246B6"/>
    <w:rsid w:val="0053037E"/>
    <w:rsid w:val="00543AB3"/>
    <w:rsid w:val="00560518"/>
    <w:rsid w:val="00564CD9"/>
    <w:rsid w:val="00564DF0"/>
    <w:rsid w:val="0058140F"/>
    <w:rsid w:val="00584597"/>
    <w:rsid w:val="00597673"/>
    <w:rsid w:val="005A0029"/>
    <w:rsid w:val="005B386B"/>
    <w:rsid w:val="005B3AFD"/>
    <w:rsid w:val="005C4BDB"/>
    <w:rsid w:val="005D3668"/>
    <w:rsid w:val="005E644E"/>
    <w:rsid w:val="005F0A0A"/>
    <w:rsid w:val="005F0CC9"/>
    <w:rsid w:val="005F132B"/>
    <w:rsid w:val="005F592E"/>
    <w:rsid w:val="00604FFE"/>
    <w:rsid w:val="006112EC"/>
    <w:rsid w:val="006235B0"/>
    <w:rsid w:val="006240A1"/>
    <w:rsid w:val="00660836"/>
    <w:rsid w:val="0066193A"/>
    <w:rsid w:val="00666525"/>
    <w:rsid w:val="00671B2C"/>
    <w:rsid w:val="00673F2F"/>
    <w:rsid w:val="006745C4"/>
    <w:rsid w:val="00675F29"/>
    <w:rsid w:val="00681FA2"/>
    <w:rsid w:val="006A1B17"/>
    <w:rsid w:val="006A263B"/>
    <w:rsid w:val="006A5B34"/>
    <w:rsid w:val="006B5B48"/>
    <w:rsid w:val="006C6B58"/>
    <w:rsid w:val="006D7909"/>
    <w:rsid w:val="006D7E84"/>
    <w:rsid w:val="006F4D37"/>
    <w:rsid w:val="006F4D79"/>
    <w:rsid w:val="006F51D0"/>
    <w:rsid w:val="00700D3E"/>
    <w:rsid w:val="007101F5"/>
    <w:rsid w:val="007158A3"/>
    <w:rsid w:val="00716506"/>
    <w:rsid w:val="00716881"/>
    <w:rsid w:val="00734125"/>
    <w:rsid w:val="0073498A"/>
    <w:rsid w:val="00756A6C"/>
    <w:rsid w:val="00760DDE"/>
    <w:rsid w:val="0077586D"/>
    <w:rsid w:val="007A43BF"/>
    <w:rsid w:val="007B1D76"/>
    <w:rsid w:val="007B68C2"/>
    <w:rsid w:val="007B7912"/>
    <w:rsid w:val="007C77AB"/>
    <w:rsid w:val="007E5281"/>
    <w:rsid w:val="00803BBF"/>
    <w:rsid w:val="00824790"/>
    <w:rsid w:val="008264BC"/>
    <w:rsid w:val="00837FFD"/>
    <w:rsid w:val="00845E48"/>
    <w:rsid w:val="00852085"/>
    <w:rsid w:val="00852343"/>
    <w:rsid w:val="00856BB6"/>
    <w:rsid w:val="008C28DF"/>
    <w:rsid w:val="008D02DE"/>
    <w:rsid w:val="008D4C1F"/>
    <w:rsid w:val="008D71CE"/>
    <w:rsid w:val="009007D6"/>
    <w:rsid w:val="009274E5"/>
    <w:rsid w:val="0093568E"/>
    <w:rsid w:val="00937561"/>
    <w:rsid w:val="00937DC6"/>
    <w:rsid w:val="009471AC"/>
    <w:rsid w:val="00964B57"/>
    <w:rsid w:val="00975FF5"/>
    <w:rsid w:val="00980E2F"/>
    <w:rsid w:val="0098118A"/>
    <w:rsid w:val="0099100C"/>
    <w:rsid w:val="009B13E9"/>
    <w:rsid w:val="009B7365"/>
    <w:rsid w:val="009C6D40"/>
    <w:rsid w:val="009D02B6"/>
    <w:rsid w:val="009D0D2D"/>
    <w:rsid w:val="009E5CC5"/>
    <w:rsid w:val="009F0EBD"/>
    <w:rsid w:val="00A072F2"/>
    <w:rsid w:val="00A25029"/>
    <w:rsid w:val="00A40268"/>
    <w:rsid w:val="00A412FF"/>
    <w:rsid w:val="00A46120"/>
    <w:rsid w:val="00A92B1B"/>
    <w:rsid w:val="00A949F6"/>
    <w:rsid w:val="00AE5496"/>
    <w:rsid w:val="00AF2609"/>
    <w:rsid w:val="00B13F92"/>
    <w:rsid w:val="00B176C0"/>
    <w:rsid w:val="00B17BEA"/>
    <w:rsid w:val="00B45DC9"/>
    <w:rsid w:val="00B617F1"/>
    <w:rsid w:val="00B6544D"/>
    <w:rsid w:val="00B70A1F"/>
    <w:rsid w:val="00B753E9"/>
    <w:rsid w:val="00B83039"/>
    <w:rsid w:val="00BA7ADD"/>
    <w:rsid w:val="00BB3F95"/>
    <w:rsid w:val="00BB526A"/>
    <w:rsid w:val="00BC102A"/>
    <w:rsid w:val="00BC6095"/>
    <w:rsid w:val="00BE7113"/>
    <w:rsid w:val="00C13D8B"/>
    <w:rsid w:val="00C608AC"/>
    <w:rsid w:val="00C655C6"/>
    <w:rsid w:val="00C82E29"/>
    <w:rsid w:val="00CA0E2B"/>
    <w:rsid w:val="00CA2933"/>
    <w:rsid w:val="00CB0F51"/>
    <w:rsid w:val="00CB290A"/>
    <w:rsid w:val="00D02932"/>
    <w:rsid w:val="00D1388C"/>
    <w:rsid w:val="00D174EE"/>
    <w:rsid w:val="00D425AF"/>
    <w:rsid w:val="00D620F9"/>
    <w:rsid w:val="00D63CC2"/>
    <w:rsid w:val="00D765F4"/>
    <w:rsid w:val="00D94F4A"/>
    <w:rsid w:val="00DA7B44"/>
    <w:rsid w:val="00DB5A91"/>
    <w:rsid w:val="00DC3078"/>
    <w:rsid w:val="00DF6927"/>
    <w:rsid w:val="00E147B1"/>
    <w:rsid w:val="00E1510C"/>
    <w:rsid w:val="00E24940"/>
    <w:rsid w:val="00E25445"/>
    <w:rsid w:val="00E34600"/>
    <w:rsid w:val="00E47C07"/>
    <w:rsid w:val="00E5387C"/>
    <w:rsid w:val="00E643EA"/>
    <w:rsid w:val="00E872AB"/>
    <w:rsid w:val="00E90A58"/>
    <w:rsid w:val="00E90BC0"/>
    <w:rsid w:val="00EA6567"/>
    <w:rsid w:val="00EB33AF"/>
    <w:rsid w:val="00ED0A43"/>
    <w:rsid w:val="00ED3FAE"/>
    <w:rsid w:val="00EE4C72"/>
    <w:rsid w:val="00F05027"/>
    <w:rsid w:val="00F07BBA"/>
    <w:rsid w:val="00F26972"/>
    <w:rsid w:val="00F3364E"/>
    <w:rsid w:val="00F33C1C"/>
    <w:rsid w:val="00F46494"/>
    <w:rsid w:val="00F46BC9"/>
    <w:rsid w:val="00F47939"/>
    <w:rsid w:val="00F55C02"/>
    <w:rsid w:val="00F65066"/>
    <w:rsid w:val="00F66CBC"/>
    <w:rsid w:val="00F85C13"/>
    <w:rsid w:val="00F879D5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790"/>
  </w:style>
  <w:style w:type="paragraph" w:styleId="1">
    <w:name w:val="heading 1"/>
    <w:basedOn w:val="a0"/>
    <w:next w:val="a0"/>
    <w:link w:val="10"/>
    <w:qFormat/>
    <w:rsid w:val="008247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2479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24790"/>
    <w:pPr>
      <w:keepNext/>
      <w:numPr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824790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2479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247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824790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247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2479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47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247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247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8247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82479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79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8247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24790"/>
    <w:pPr>
      <w:spacing w:after="100"/>
    </w:pPr>
  </w:style>
  <w:style w:type="paragraph" w:styleId="a7">
    <w:name w:val="footnote text"/>
    <w:basedOn w:val="a0"/>
    <w:link w:val="a8"/>
    <w:semiHidden/>
    <w:unhideWhenUsed/>
    <w:rsid w:val="0082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824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82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824790"/>
  </w:style>
  <w:style w:type="paragraph" w:styleId="ab">
    <w:name w:val="footer"/>
    <w:basedOn w:val="a0"/>
    <w:link w:val="ac"/>
    <w:uiPriority w:val="99"/>
    <w:unhideWhenUsed/>
    <w:rsid w:val="0082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24790"/>
  </w:style>
  <w:style w:type="paragraph" w:styleId="ad">
    <w:name w:val="List"/>
    <w:basedOn w:val="a0"/>
    <w:semiHidden/>
    <w:unhideWhenUsed/>
    <w:rsid w:val="00824790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824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824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0"/>
    <w:link w:val="af1"/>
    <w:unhideWhenUsed/>
    <w:rsid w:val="008247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824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0"/>
    <w:next w:val="a0"/>
    <w:link w:val="af3"/>
    <w:qFormat/>
    <w:rsid w:val="00824790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2"/>
    <w:rsid w:val="00824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0"/>
    <w:link w:val="22"/>
    <w:semiHidden/>
    <w:unhideWhenUsed/>
    <w:rsid w:val="008247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8247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82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8247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824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nhideWhenUsed/>
    <w:rsid w:val="008247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247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4">
    <w:name w:val="Block Text"/>
    <w:basedOn w:val="a0"/>
    <w:semiHidden/>
    <w:unhideWhenUsed/>
    <w:rsid w:val="00824790"/>
    <w:pPr>
      <w:spacing w:after="0" w:line="360" w:lineRule="auto"/>
      <w:ind w:left="567" w:right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0"/>
    <w:link w:val="af6"/>
    <w:semiHidden/>
    <w:unhideWhenUsed/>
    <w:rsid w:val="008247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8247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0"/>
    <w:link w:val="af8"/>
    <w:unhideWhenUsed/>
    <w:rsid w:val="008247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824790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0"/>
    <w:link w:val="afa"/>
    <w:uiPriority w:val="99"/>
    <w:semiHidden/>
    <w:unhideWhenUsed/>
    <w:rsid w:val="008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824790"/>
    <w:rPr>
      <w:rFonts w:ascii="Tahoma" w:hAnsi="Tahoma" w:cs="Tahoma"/>
      <w:sz w:val="16"/>
      <w:szCs w:val="16"/>
    </w:rPr>
  </w:style>
  <w:style w:type="paragraph" w:styleId="afb">
    <w:name w:val="List Paragraph"/>
    <w:basedOn w:val="a0"/>
    <w:uiPriority w:val="34"/>
    <w:qFormat/>
    <w:rsid w:val="00824790"/>
    <w:pPr>
      <w:ind w:left="720"/>
      <w:contextualSpacing/>
    </w:pPr>
  </w:style>
  <w:style w:type="paragraph" w:styleId="afc">
    <w:name w:val="TOC Heading"/>
    <w:basedOn w:val="1"/>
    <w:next w:val="a0"/>
    <w:uiPriority w:val="39"/>
    <w:semiHidden/>
    <w:unhideWhenUsed/>
    <w:qFormat/>
    <w:rsid w:val="0082479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WW-2">
    <w:name w:val="WW-Основной текст с отступом 2"/>
    <w:basedOn w:val="a0"/>
    <w:rsid w:val="0082479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24790"/>
    <w:pPr>
      <w:snapToGrid w:val="0"/>
      <w:spacing w:after="0" w:line="48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46">
    <w:name w:val="Style46"/>
    <w:basedOn w:val="a0"/>
    <w:rsid w:val="00824790"/>
    <w:pPr>
      <w:widowControl w:val="0"/>
      <w:autoSpaceDE w:val="0"/>
      <w:autoSpaceDN w:val="0"/>
      <w:adjustRightInd w:val="0"/>
      <w:spacing w:after="0" w:line="202" w:lineRule="exact"/>
      <w:ind w:firstLine="49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8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24790"/>
    <w:pPr>
      <w:spacing w:after="160" w:line="240" w:lineRule="exact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13">
    <w:name w:val="Знак1"/>
    <w:basedOn w:val="a0"/>
    <w:rsid w:val="008247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">
    <w:name w:val="ГОСТ_Предисловие_Пункт"/>
    <w:aliases w:val="ПС_ПКТ"/>
    <w:basedOn w:val="a0"/>
    <w:rsid w:val="00824790"/>
    <w:pPr>
      <w:numPr>
        <w:numId w:val="3"/>
      </w:numPr>
      <w:spacing w:before="10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fd">
    <w:name w:val="ГОСТ_Таблица_Голова"/>
    <w:aliases w:val="ТБЛ_Г"/>
    <w:rsid w:val="00824790"/>
    <w:pPr>
      <w:keepNext/>
      <w:spacing w:before="40" w:after="40" w:line="240" w:lineRule="auto"/>
      <w:ind w:left="57" w:right="57"/>
      <w:jc w:val="center"/>
    </w:pPr>
    <w:rPr>
      <w:rFonts w:ascii="Arial" w:eastAsia="Calibri" w:hAnsi="Arial" w:cs="Arial"/>
      <w:sz w:val="18"/>
      <w:szCs w:val="20"/>
    </w:rPr>
  </w:style>
  <w:style w:type="paragraph" w:customStyle="1" w:styleId="afe">
    <w:name w:val="ГОСТ_Таблица_Лево"/>
    <w:aliases w:val="ТБЛ_Л"/>
    <w:rsid w:val="00824790"/>
    <w:pPr>
      <w:spacing w:after="0" w:line="240" w:lineRule="auto"/>
      <w:ind w:left="57" w:right="57"/>
    </w:pPr>
    <w:rPr>
      <w:rFonts w:ascii="Arial" w:eastAsia="Calibri" w:hAnsi="Arial" w:cs="Arial"/>
      <w:sz w:val="20"/>
      <w:szCs w:val="20"/>
    </w:rPr>
  </w:style>
  <w:style w:type="paragraph" w:customStyle="1" w:styleId="aff">
    <w:name w:val="ГОСТ_Таблица_Центр"/>
    <w:aliases w:val="ТБЛ_Ц"/>
    <w:rsid w:val="00824790"/>
    <w:pPr>
      <w:spacing w:after="0" w:line="240" w:lineRule="auto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GOSTcomment">
    <w:name w:val="GOST_comment"/>
    <w:basedOn w:val="a0"/>
    <w:qFormat/>
    <w:rsid w:val="00824790"/>
    <w:pPr>
      <w:spacing w:after="0"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paragraph" w:customStyle="1" w:styleId="FR1">
    <w:name w:val="FR1"/>
    <w:rsid w:val="00824790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formattext">
    <w:name w:val="formattext"/>
    <w:basedOn w:val="a0"/>
    <w:rsid w:val="008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link w:val="25"/>
    <w:uiPriority w:val="99"/>
    <w:locked/>
    <w:rsid w:val="00824790"/>
    <w:rPr>
      <w:rFonts w:ascii="Arial Unicode MS" w:eastAsia="Arial Unicode MS" w:hAnsi="Arial Unicode MS" w:cs="Arial Unicode MS"/>
      <w:spacing w:val="-10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0"/>
    <w:link w:val="aff0"/>
    <w:rsid w:val="00824790"/>
    <w:pPr>
      <w:widowControl w:val="0"/>
      <w:shd w:val="clear" w:color="auto" w:fill="FFFFFF"/>
      <w:spacing w:after="0" w:line="317" w:lineRule="exact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character" w:styleId="aff1">
    <w:name w:val="footnote reference"/>
    <w:semiHidden/>
    <w:unhideWhenUsed/>
    <w:rsid w:val="00824790"/>
    <w:rPr>
      <w:vertAlign w:val="superscript"/>
    </w:rPr>
  </w:style>
  <w:style w:type="character" w:customStyle="1" w:styleId="cataloguedetail-heading">
    <w:name w:val="cataloguedetail-heading"/>
    <w:basedOn w:val="a1"/>
    <w:rsid w:val="00824790"/>
  </w:style>
  <w:style w:type="character" w:customStyle="1" w:styleId="FontStyle81">
    <w:name w:val="Font Style81"/>
    <w:rsid w:val="00824790"/>
    <w:rPr>
      <w:rFonts w:ascii="Arial" w:hAnsi="Arial" w:cs="Arial" w:hint="default"/>
      <w:color w:val="000000"/>
      <w:sz w:val="16"/>
      <w:szCs w:val="16"/>
    </w:rPr>
  </w:style>
  <w:style w:type="character" w:customStyle="1" w:styleId="aff2">
    <w:name w:val="Знак Знак"/>
    <w:locked/>
    <w:rsid w:val="00824790"/>
    <w:rPr>
      <w:lang w:val="ru-RU" w:eastAsia="ru-RU" w:bidi="ar-SA"/>
    </w:rPr>
  </w:style>
  <w:style w:type="character" w:customStyle="1" w:styleId="WW-Absatz-Standardschriftart1">
    <w:name w:val="WW-Absatz-Standardschriftart1"/>
    <w:rsid w:val="00824790"/>
  </w:style>
  <w:style w:type="character" w:customStyle="1" w:styleId="apple-converted-space">
    <w:name w:val="apple-converted-space"/>
    <w:basedOn w:val="a1"/>
    <w:rsid w:val="00824790"/>
  </w:style>
  <w:style w:type="table" w:styleId="aff3">
    <w:name w:val="Table Grid"/>
    <w:basedOn w:val="a2"/>
    <w:uiPriority w:val="59"/>
    <w:rsid w:val="0082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rsid w:val="0082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2"/>
    <w:uiPriority w:val="39"/>
    <w:rsid w:val="0082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2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1"/>
    <w:link w:val="Default"/>
    <w:rsid w:val="00A25029"/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F0EBD"/>
    <w:rPr>
      <w:rFonts w:ascii="Courier New" w:eastAsia="Times New Roman" w:hAnsi="Courier New" w:cs="Courier New"/>
      <w:sz w:val="20"/>
      <w:szCs w:val="20"/>
    </w:rPr>
  </w:style>
  <w:style w:type="character" w:styleId="aff4">
    <w:name w:val="Emphasis"/>
    <w:uiPriority w:val="99"/>
    <w:qFormat/>
    <w:rsid w:val="009F0EBD"/>
    <w:rPr>
      <w:rFonts w:ascii="Times New Roman" w:hAnsi="Times New Roman" w:cs="Times New Roman" w:hint="default"/>
      <w:i/>
      <w:iCs/>
    </w:rPr>
  </w:style>
  <w:style w:type="paragraph" w:customStyle="1" w:styleId="35">
    <w:name w:val="Основной текст3"/>
    <w:basedOn w:val="a0"/>
    <w:uiPriority w:val="99"/>
    <w:rsid w:val="009F0EBD"/>
    <w:pPr>
      <w:shd w:val="clear" w:color="auto" w:fill="FFFFFF"/>
      <w:spacing w:after="0" w:line="240" w:lineRule="atLeast"/>
      <w:ind w:hanging="740"/>
      <w:jc w:val="right"/>
    </w:pPr>
    <w:rPr>
      <w:sz w:val="23"/>
    </w:rPr>
  </w:style>
  <w:style w:type="paragraph" w:customStyle="1" w:styleId="210">
    <w:name w:val="Основной текст (2)1"/>
    <w:basedOn w:val="a0"/>
    <w:uiPriority w:val="99"/>
    <w:rsid w:val="009F0EBD"/>
    <w:pPr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250">
    <w:name w:val="Основной текст (2)5"/>
    <w:uiPriority w:val="99"/>
    <w:rsid w:val="009F0EBD"/>
    <w:rPr>
      <w:rFonts w:ascii="Arial" w:hAnsi="Arial" w:cs="Times New Roman" w:hint="default"/>
      <w:b/>
      <w:bCs w:val="0"/>
      <w:sz w:val="12"/>
      <w:szCs w:val="12"/>
      <w:shd w:val="clear" w:color="auto" w:fill="FFFFFF"/>
      <w:lang w:bidi="ar-SA"/>
    </w:rPr>
  </w:style>
  <w:style w:type="character" w:customStyle="1" w:styleId="57">
    <w:name w:val="Заголовок №57"/>
    <w:uiPriority w:val="99"/>
    <w:rsid w:val="009F0EBD"/>
    <w:rPr>
      <w:rFonts w:ascii="Times New Roman" w:hAnsi="Times New Roman" w:cs="Times New Roman" w:hint="default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9F0EBD"/>
    <w:rPr>
      <w:rFonts w:ascii="Times New Roman" w:hAnsi="Times New Roman" w:cs="Times New Roman" w:hint="default"/>
      <w:b/>
      <w:bCs/>
      <w:spacing w:val="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790"/>
  </w:style>
  <w:style w:type="paragraph" w:styleId="1">
    <w:name w:val="heading 1"/>
    <w:basedOn w:val="a0"/>
    <w:next w:val="a0"/>
    <w:link w:val="10"/>
    <w:qFormat/>
    <w:rsid w:val="0082479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2479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24790"/>
    <w:pPr>
      <w:keepNext/>
      <w:numPr>
        <w:numId w:val="1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824790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24790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2479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824790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8247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82479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47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247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247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8247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82479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790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82479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24790"/>
    <w:pPr>
      <w:spacing w:after="100"/>
    </w:pPr>
  </w:style>
  <w:style w:type="paragraph" w:styleId="a7">
    <w:name w:val="footnote text"/>
    <w:basedOn w:val="a0"/>
    <w:link w:val="a8"/>
    <w:semiHidden/>
    <w:unhideWhenUsed/>
    <w:rsid w:val="0082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8247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82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824790"/>
  </w:style>
  <w:style w:type="paragraph" w:styleId="ab">
    <w:name w:val="footer"/>
    <w:basedOn w:val="a0"/>
    <w:link w:val="ac"/>
    <w:uiPriority w:val="99"/>
    <w:unhideWhenUsed/>
    <w:rsid w:val="0082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24790"/>
  </w:style>
  <w:style w:type="paragraph" w:styleId="ad">
    <w:name w:val="List"/>
    <w:basedOn w:val="a0"/>
    <w:semiHidden/>
    <w:unhideWhenUsed/>
    <w:rsid w:val="00824790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0"/>
    <w:link w:val="af"/>
    <w:semiHidden/>
    <w:unhideWhenUsed/>
    <w:rsid w:val="008247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semiHidden/>
    <w:rsid w:val="00824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0"/>
    <w:link w:val="af1"/>
    <w:unhideWhenUsed/>
    <w:rsid w:val="008247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824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0"/>
    <w:next w:val="a0"/>
    <w:link w:val="af3"/>
    <w:qFormat/>
    <w:rsid w:val="00824790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1"/>
    <w:link w:val="af2"/>
    <w:rsid w:val="008247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Body Text 2"/>
    <w:basedOn w:val="a0"/>
    <w:link w:val="22"/>
    <w:semiHidden/>
    <w:unhideWhenUsed/>
    <w:rsid w:val="008247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8247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8247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82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semiHidden/>
    <w:unhideWhenUsed/>
    <w:rsid w:val="008247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824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nhideWhenUsed/>
    <w:rsid w:val="0082479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82479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4">
    <w:name w:val="Block Text"/>
    <w:basedOn w:val="a0"/>
    <w:semiHidden/>
    <w:unhideWhenUsed/>
    <w:rsid w:val="00824790"/>
    <w:pPr>
      <w:spacing w:after="0" w:line="360" w:lineRule="auto"/>
      <w:ind w:left="567" w:right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0"/>
    <w:link w:val="af6"/>
    <w:semiHidden/>
    <w:unhideWhenUsed/>
    <w:rsid w:val="008247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8247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0"/>
    <w:link w:val="af8"/>
    <w:unhideWhenUsed/>
    <w:rsid w:val="008247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semiHidden/>
    <w:rsid w:val="00824790"/>
    <w:rPr>
      <w:rFonts w:ascii="Courier New" w:eastAsia="Times New Roman" w:hAnsi="Courier New" w:cs="Times New Roman"/>
      <w:sz w:val="20"/>
      <w:szCs w:val="20"/>
    </w:rPr>
  </w:style>
  <w:style w:type="paragraph" w:styleId="af9">
    <w:name w:val="Balloon Text"/>
    <w:basedOn w:val="a0"/>
    <w:link w:val="afa"/>
    <w:uiPriority w:val="99"/>
    <w:semiHidden/>
    <w:unhideWhenUsed/>
    <w:rsid w:val="008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824790"/>
    <w:rPr>
      <w:rFonts w:ascii="Tahoma" w:hAnsi="Tahoma" w:cs="Tahoma"/>
      <w:sz w:val="16"/>
      <w:szCs w:val="16"/>
    </w:rPr>
  </w:style>
  <w:style w:type="paragraph" w:styleId="afb">
    <w:name w:val="List Paragraph"/>
    <w:basedOn w:val="a0"/>
    <w:uiPriority w:val="34"/>
    <w:qFormat/>
    <w:rsid w:val="00824790"/>
    <w:pPr>
      <w:ind w:left="720"/>
      <w:contextualSpacing/>
    </w:pPr>
  </w:style>
  <w:style w:type="paragraph" w:styleId="afc">
    <w:name w:val="TOC Heading"/>
    <w:basedOn w:val="1"/>
    <w:next w:val="a0"/>
    <w:uiPriority w:val="39"/>
    <w:semiHidden/>
    <w:unhideWhenUsed/>
    <w:qFormat/>
    <w:rsid w:val="0082479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WW-2">
    <w:name w:val="WW-Основной текст с отступом 2"/>
    <w:basedOn w:val="a0"/>
    <w:rsid w:val="0082479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824790"/>
    <w:pPr>
      <w:snapToGrid w:val="0"/>
      <w:spacing w:after="0" w:line="48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46">
    <w:name w:val="Style46"/>
    <w:basedOn w:val="a0"/>
    <w:rsid w:val="00824790"/>
    <w:pPr>
      <w:widowControl w:val="0"/>
      <w:autoSpaceDE w:val="0"/>
      <w:autoSpaceDN w:val="0"/>
      <w:adjustRightInd w:val="0"/>
      <w:spacing w:after="0" w:line="202" w:lineRule="exact"/>
      <w:ind w:firstLine="49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8247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24790"/>
    <w:pPr>
      <w:spacing w:after="160" w:line="240" w:lineRule="exact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13">
    <w:name w:val="Знак1"/>
    <w:basedOn w:val="a0"/>
    <w:rsid w:val="008247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">
    <w:name w:val="ГОСТ_Предисловие_Пункт"/>
    <w:aliases w:val="ПС_ПКТ"/>
    <w:basedOn w:val="a0"/>
    <w:rsid w:val="00824790"/>
    <w:pPr>
      <w:numPr>
        <w:numId w:val="3"/>
      </w:numPr>
      <w:spacing w:before="10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fd">
    <w:name w:val="ГОСТ_Таблица_Голова"/>
    <w:aliases w:val="ТБЛ_Г"/>
    <w:rsid w:val="00824790"/>
    <w:pPr>
      <w:keepNext/>
      <w:spacing w:before="40" w:after="40" w:line="240" w:lineRule="auto"/>
      <w:ind w:left="57" w:right="57"/>
      <w:jc w:val="center"/>
    </w:pPr>
    <w:rPr>
      <w:rFonts w:ascii="Arial" w:eastAsia="Calibri" w:hAnsi="Arial" w:cs="Arial"/>
      <w:sz w:val="18"/>
      <w:szCs w:val="20"/>
    </w:rPr>
  </w:style>
  <w:style w:type="paragraph" w:customStyle="1" w:styleId="afe">
    <w:name w:val="ГОСТ_Таблица_Лево"/>
    <w:aliases w:val="ТБЛ_Л"/>
    <w:rsid w:val="00824790"/>
    <w:pPr>
      <w:spacing w:after="0" w:line="240" w:lineRule="auto"/>
      <w:ind w:left="57" w:right="57"/>
    </w:pPr>
    <w:rPr>
      <w:rFonts w:ascii="Arial" w:eastAsia="Calibri" w:hAnsi="Arial" w:cs="Arial"/>
      <w:sz w:val="20"/>
      <w:szCs w:val="20"/>
    </w:rPr>
  </w:style>
  <w:style w:type="paragraph" w:customStyle="1" w:styleId="aff">
    <w:name w:val="ГОСТ_Таблица_Центр"/>
    <w:aliases w:val="ТБЛ_Ц"/>
    <w:rsid w:val="00824790"/>
    <w:pPr>
      <w:spacing w:after="0" w:line="240" w:lineRule="auto"/>
      <w:ind w:left="57" w:right="57"/>
      <w:jc w:val="center"/>
    </w:pPr>
    <w:rPr>
      <w:rFonts w:ascii="Arial" w:eastAsia="Calibri" w:hAnsi="Arial" w:cs="Arial"/>
      <w:sz w:val="20"/>
      <w:szCs w:val="20"/>
    </w:rPr>
  </w:style>
  <w:style w:type="paragraph" w:customStyle="1" w:styleId="GOSTcomment">
    <w:name w:val="GOST_comment"/>
    <w:basedOn w:val="a0"/>
    <w:qFormat/>
    <w:rsid w:val="00824790"/>
    <w:pPr>
      <w:spacing w:after="0"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paragraph" w:customStyle="1" w:styleId="FR1">
    <w:name w:val="FR1"/>
    <w:rsid w:val="00824790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formattext">
    <w:name w:val="formattext"/>
    <w:basedOn w:val="a0"/>
    <w:rsid w:val="008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link w:val="25"/>
    <w:uiPriority w:val="99"/>
    <w:locked/>
    <w:rsid w:val="00824790"/>
    <w:rPr>
      <w:rFonts w:ascii="Arial Unicode MS" w:eastAsia="Arial Unicode MS" w:hAnsi="Arial Unicode MS" w:cs="Arial Unicode MS"/>
      <w:spacing w:val="-10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0"/>
    <w:link w:val="aff0"/>
    <w:rsid w:val="00824790"/>
    <w:pPr>
      <w:widowControl w:val="0"/>
      <w:shd w:val="clear" w:color="auto" w:fill="FFFFFF"/>
      <w:spacing w:after="0" w:line="317" w:lineRule="exact"/>
    </w:pPr>
    <w:rPr>
      <w:rFonts w:ascii="Arial Unicode MS" w:eastAsia="Arial Unicode MS" w:hAnsi="Arial Unicode MS" w:cs="Arial Unicode MS"/>
      <w:spacing w:val="-10"/>
      <w:sz w:val="29"/>
      <w:szCs w:val="29"/>
    </w:rPr>
  </w:style>
  <w:style w:type="character" w:styleId="aff1">
    <w:name w:val="footnote reference"/>
    <w:semiHidden/>
    <w:unhideWhenUsed/>
    <w:rsid w:val="00824790"/>
    <w:rPr>
      <w:vertAlign w:val="superscript"/>
    </w:rPr>
  </w:style>
  <w:style w:type="character" w:customStyle="1" w:styleId="cataloguedetail-heading">
    <w:name w:val="cataloguedetail-heading"/>
    <w:basedOn w:val="a1"/>
    <w:rsid w:val="00824790"/>
  </w:style>
  <w:style w:type="character" w:customStyle="1" w:styleId="FontStyle81">
    <w:name w:val="Font Style81"/>
    <w:rsid w:val="00824790"/>
    <w:rPr>
      <w:rFonts w:ascii="Arial" w:hAnsi="Arial" w:cs="Arial" w:hint="default"/>
      <w:color w:val="000000"/>
      <w:sz w:val="16"/>
      <w:szCs w:val="16"/>
    </w:rPr>
  </w:style>
  <w:style w:type="character" w:customStyle="1" w:styleId="aff2">
    <w:name w:val="Знак Знак"/>
    <w:locked/>
    <w:rsid w:val="00824790"/>
    <w:rPr>
      <w:lang w:val="ru-RU" w:eastAsia="ru-RU" w:bidi="ar-SA"/>
    </w:rPr>
  </w:style>
  <w:style w:type="character" w:customStyle="1" w:styleId="WW-Absatz-Standardschriftart1">
    <w:name w:val="WW-Absatz-Standardschriftart1"/>
    <w:rsid w:val="00824790"/>
  </w:style>
  <w:style w:type="character" w:customStyle="1" w:styleId="apple-converted-space">
    <w:name w:val="apple-converted-space"/>
    <w:basedOn w:val="a1"/>
    <w:rsid w:val="00824790"/>
  </w:style>
  <w:style w:type="table" w:styleId="aff3">
    <w:name w:val="Table Grid"/>
    <w:basedOn w:val="a2"/>
    <w:uiPriority w:val="59"/>
    <w:rsid w:val="0082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rsid w:val="0082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2"/>
    <w:uiPriority w:val="39"/>
    <w:rsid w:val="0082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rsid w:val="00A2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1"/>
    <w:link w:val="Default"/>
    <w:rsid w:val="00A25029"/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F0EBD"/>
    <w:rPr>
      <w:rFonts w:ascii="Courier New" w:eastAsia="Times New Roman" w:hAnsi="Courier New" w:cs="Courier New"/>
      <w:sz w:val="20"/>
      <w:szCs w:val="20"/>
    </w:rPr>
  </w:style>
  <w:style w:type="character" w:styleId="aff4">
    <w:name w:val="Emphasis"/>
    <w:uiPriority w:val="99"/>
    <w:qFormat/>
    <w:rsid w:val="009F0EBD"/>
    <w:rPr>
      <w:rFonts w:ascii="Times New Roman" w:hAnsi="Times New Roman" w:cs="Times New Roman" w:hint="default"/>
      <w:i/>
      <w:iCs/>
    </w:rPr>
  </w:style>
  <w:style w:type="paragraph" w:customStyle="1" w:styleId="35">
    <w:name w:val="Основной текст3"/>
    <w:basedOn w:val="a0"/>
    <w:uiPriority w:val="99"/>
    <w:rsid w:val="009F0EBD"/>
    <w:pPr>
      <w:shd w:val="clear" w:color="auto" w:fill="FFFFFF"/>
      <w:spacing w:after="0" w:line="240" w:lineRule="atLeast"/>
      <w:ind w:hanging="740"/>
      <w:jc w:val="right"/>
    </w:pPr>
    <w:rPr>
      <w:sz w:val="23"/>
    </w:rPr>
  </w:style>
  <w:style w:type="paragraph" w:customStyle="1" w:styleId="210">
    <w:name w:val="Основной текст (2)1"/>
    <w:basedOn w:val="a0"/>
    <w:uiPriority w:val="99"/>
    <w:rsid w:val="009F0EBD"/>
    <w:pPr>
      <w:shd w:val="clear" w:color="auto" w:fill="FFFFFF"/>
      <w:spacing w:after="480" w:line="240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250">
    <w:name w:val="Основной текст (2)5"/>
    <w:uiPriority w:val="99"/>
    <w:rsid w:val="009F0EBD"/>
    <w:rPr>
      <w:rFonts w:ascii="Arial" w:hAnsi="Arial" w:cs="Times New Roman" w:hint="default"/>
      <w:b/>
      <w:bCs w:val="0"/>
      <w:sz w:val="12"/>
      <w:szCs w:val="12"/>
      <w:shd w:val="clear" w:color="auto" w:fill="FFFFFF"/>
      <w:lang w:bidi="ar-SA"/>
    </w:rPr>
  </w:style>
  <w:style w:type="character" w:customStyle="1" w:styleId="57">
    <w:name w:val="Заголовок №57"/>
    <w:uiPriority w:val="99"/>
    <w:rsid w:val="009F0EBD"/>
    <w:rPr>
      <w:rFonts w:ascii="Times New Roman" w:hAnsi="Times New Roman" w:cs="Times New Roman" w:hint="default"/>
      <w:b/>
      <w:bCs/>
      <w:spacing w:val="0"/>
      <w:sz w:val="16"/>
      <w:szCs w:val="16"/>
      <w:lang w:bidi="ar-SA"/>
    </w:rPr>
  </w:style>
  <w:style w:type="character" w:customStyle="1" w:styleId="56">
    <w:name w:val="Заголовок №56"/>
    <w:uiPriority w:val="99"/>
    <w:rsid w:val="009F0EBD"/>
    <w:rPr>
      <w:rFonts w:ascii="Times New Roman" w:hAnsi="Times New Roman" w:cs="Times New Roman" w:hint="default"/>
      <w:b/>
      <w:bCs/>
      <w:spacing w:val="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bio-rad.com/ru-ru/sku/1651943-tube-gel-loading-need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io-rad.com/ru-ru/sku/1651940-tube-gel-adaptor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C42-23B8-46BB-8C08-4D3D37A7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8785</Words>
  <Characters>50075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2016-10-19T08:14:00Z</cp:lastPrinted>
  <dcterms:created xsi:type="dcterms:W3CDTF">2016-11-23T11:27:00Z</dcterms:created>
  <dcterms:modified xsi:type="dcterms:W3CDTF">2016-11-23T11:27:00Z</dcterms:modified>
</cp:coreProperties>
</file>