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FF" w:rsidRDefault="00FE67FF" w:rsidP="00FE67FF">
      <w:pPr>
        <w:autoSpaceDE w:val="0"/>
        <w:autoSpaceDN w:val="0"/>
        <w:adjustRightInd w:val="0"/>
        <w:jc w:val="center"/>
        <w:rPr>
          <w:b/>
          <w:bCs/>
          <w:color w:val="231F20"/>
          <w:sz w:val="32"/>
        </w:rPr>
      </w:pPr>
      <w:r>
        <w:rPr>
          <w:b/>
          <w:bCs/>
          <w:color w:val="231F20"/>
          <w:sz w:val="32"/>
        </w:rPr>
        <w:t xml:space="preserve">Правила предоставления рукописей </w:t>
      </w:r>
    </w:p>
    <w:p w:rsidR="00FE67FF" w:rsidRDefault="00FE67FF" w:rsidP="00FE67FF">
      <w:pPr>
        <w:autoSpaceDE w:val="0"/>
        <w:autoSpaceDN w:val="0"/>
        <w:adjustRightInd w:val="0"/>
        <w:jc w:val="center"/>
        <w:rPr>
          <w:b/>
          <w:bCs/>
          <w:color w:val="231F20"/>
          <w:sz w:val="32"/>
        </w:rPr>
      </w:pPr>
      <w:r>
        <w:rPr>
          <w:b/>
          <w:bCs/>
          <w:color w:val="231F20"/>
          <w:sz w:val="32"/>
        </w:rPr>
        <w:t>для публикации в журнале «Всё о мясе»</w:t>
      </w:r>
    </w:p>
    <w:p w:rsidR="00FE67FF" w:rsidRDefault="00FE67FF" w:rsidP="00FE67FF">
      <w:pPr>
        <w:pStyle w:val="a4"/>
        <w:shd w:val="clear" w:color="auto" w:fill="FFFFFF"/>
        <w:spacing w:before="0" w:beforeAutospacing="0" w:after="94" w:afterAutospacing="0" w:line="151" w:lineRule="atLeast"/>
        <w:ind w:firstLine="708"/>
        <w:rPr>
          <w:b/>
          <w:bCs/>
          <w:color w:val="231F20"/>
          <w:sz w:val="32"/>
        </w:rPr>
      </w:pP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ind w:firstLine="708"/>
        <w:rPr>
          <w:rStyle w:val="apple-converted-space"/>
          <w:color w:val="000000"/>
          <w:sz w:val="28"/>
          <w:szCs w:val="28"/>
        </w:rPr>
      </w:pPr>
      <w:r w:rsidRPr="00EA6010">
        <w:rPr>
          <w:b/>
          <w:bCs/>
          <w:color w:val="231F20"/>
          <w:sz w:val="28"/>
          <w:szCs w:val="28"/>
        </w:rPr>
        <w:t xml:space="preserve">1. </w:t>
      </w:r>
      <w:r w:rsidRPr="00EA6010">
        <w:rPr>
          <w:rStyle w:val="a5"/>
          <w:color w:val="000000"/>
          <w:sz w:val="28"/>
          <w:szCs w:val="28"/>
        </w:rPr>
        <w:t>Соблюдение этики публикаций</w:t>
      </w: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ind w:firstLine="708"/>
        <w:rPr>
          <w:rStyle w:val="apple-converted-space"/>
          <w:color w:val="000000"/>
          <w:sz w:val="28"/>
          <w:szCs w:val="28"/>
        </w:rPr>
      </w:pPr>
      <w:r w:rsidRPr="00EA6010">
        <w:rPr>
          <w:rStyle w:val="apple-converted-space"/>
          <w:color w:val="000000"/>
          <w:sz w:val="28"/>
          <w:szCs w:val="28"/>
        </w:rPr>
        <w:t>В статьях должны соблюдаться общие нормы этики в отношении публикаций, а именно:</w:t>
      </w: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EA6010">
        <w:rPr>
          <w:iCs/>
          <w:sz w:val="28"/>
          <w:szCs w:val="28"/>
        </w:rPr>
        <w:t>–</w:t>
      </w:r>
      <w:r w:rsidRPr="00EA6010">
        <w:rPr>
          <w:rStyle w:val="apple-converted-space"/>
          <w:color w:val="000000"/>
          <w:sz w:val="28"/>
          <w:szCs w:val="28"/>
        </w:rPr>
        <w:t xml:space="preserve"> авторство на представленные в статье материалы (отсутствие незаконного присвоения результатов исследований);</w:t>
      </w: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EA6010">
        <w:rPr>
          <w:iCs/>
          <w:sz w:val="28"/>
          <w:szCs w:val="28"/>
        </w:rPr>
        <w:t>–</w:t>
      </w:r>
      <w:r w:rsidRPr="00EA6010">
        <w:rPr>
          <w:rStyle w:val="apple-converted-space"/>
          <w:color w:val="000000"/>
          <w:sz w:val="28"/>
          <w:szCs w:val="28"/>
        </w:rPr>
        <w:t xml:space="preserve"> отсутствие плагиата;</w:t>
      </w: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EA6010">
        <w:rPr>
          <w:iCs/>
          <w:sz w:val="28"/>
          <w:szCs w:val="28"/>
        </w:rPr>
        <w:t>–</w:t>
      </w:r>
      <w:r w:rsidRPr="00EA6010">
        <w:rPr>
          <w:rStyle w:val="apple-converted-space"/>
          <w:color w:val="000000"/>
          <w:sz w:val="28"/>
          <w:szCs w:val="28"/>
        </w:rPr>
        <w:t xml:space="preserve"> отсутствие дублирования публикаций (одна и та же статья представляется в два или более издания);</w:t>
      </w: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EA6010">
        <w:rPr>
          <w:iCs/>
          <w:sz w:val="28"/>
          <w:szCs w:val="28"/>
        </w:rPr>
        <w:t>–</w:t>
      </w:r>
      <w:r w:rsidRPr="00EA6010">
        <w:rPr>
          <w:rStyle w:val="apple-converted-space"/>
          <w:color w:val="000000"/>
          <w:sz w:val="28"/>
          <w:szCs w:val="28"/>
        </w:rPr>
        <w:t xml:space="preserve"> достоверность представленных материалов и результатов исследований;</w:t>
      </w: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EA6010">
        <w:rPr>
          <w:iCs/>
          <w:sz w:val="28"/>
          <w:szCs w:val="28"/>
        </w:rPr>
        <w:t>–</w:t>
      </w:r>
      <w:r w:rsidRPr="00EA6010">
        <w:rPr>
          <w:rStyle w:val="apple-converted-space"/>
          <w:color w:val="000000"/>
          <w:sz w:val="28"/>
          <w:szCs w:val="28"/>
        </w:rPr>
        <w:t xml:space="preserve"> конфиденциальность прав юридических лиц и организаций, которые финансировали научные исследования или предоставляли возможность проведения исследований на своем сырье, материалах, производственной/лабораторной базе и т.п.;</w:t>
      </w: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6010">
        <w:rPr>
          <w:iCs/>
          <w:sz w:val="28"/>
          <w:szCs w:val="28"/>
        </w:rPr>
        <w:t>–</w:t>
      </w:r>
      <w:r w:rsidRPr="00EA6010">
        <w:rPr>
          <w:rStyle w:val="apple-converted-space"/>
          <w:color w:val="000000"/>
          <w:sz w:val="28"/>
          <w:szCs w:val="28"/>
        </w:rPr>
        <w:t xml:space="preserve"> </w:t>
      </w:r>
      <w:r w:rsidRPr="00EA6010">
        <w:rPr>
          <w:color w:val="000000"/>
          <w:sz w:val="28"/>
          <w:szCs w:val="28"/>
        </w:rPr>
        <w:t>отсутствие действительного или потенциального конфликта интересов с организациями, имеющими договорные или иные отношения с Институтом, а также с их сотрудниками;</w:t>
      </w: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6010">
        <w:rPr>
          <w:iCs/>
          <w:sz w:val="28"/>
          <w:szCs w:val="28"/>
        </w:rPr>
        <w:t>–</w:t>
      </w:r>
      <w:r w:rsidRPr="00EA6010">
        <w:rPr>
          <w:color w:val="000000"/>
          <w:sz w:val="28"/>
          <w:szCs w:val="28"/>
        </w:rPr>
        <w:t xml:space="preserve"> соблюдение авторских прав патентообладателей и обладателей товарных знаков;</w:t>
      </w: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EA6010">
        <w:rPr>
          <w:iCs/>
          <w:sz w:val="28"/>
          <w:szCs w:val="28"/>
        </w:rPr>
        <w:t>–</w:t>
      </w:r>
      <w:r w:rsidRPr="00EA6010">
        <w:rPr>
          <w:color w:val="000000"/>
          <w:sz w:val="28"/>
          <w:szCs w:val="28"/>
        </w:rPr>
        <w:t xml:space="preserve"> уважение чести и репутации других авторов;</w:t>
      </w: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EA6010">
        <w:rPr>
          <w:iCs/>
          <w:sz w:val="28"/>
          <w:szCs w:val="28"/>
        </w:rPr>
        <w:t>–</w:t>
      </w:r>
      <w:r w:rsidRPr="00EA6010">
        <w:rPr>
          <w:rStyle w:val="apple-converted-space"/>
          <w:color w:val="000000"/>
          <w:sz w:val="28"/>
          <w:szCs w:val="28"/>
        </w:rPr>
        <w:t xml:space="preserve"> соблюдение требований законодательных актов и нормативных документов, в том числе в отношении используемых терминов.</w:t>
      </w: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EA6010">
        <w:rPr>
          <w:rStyle w:val="apple-converted-space"/>
          <w:color w:val="000000"/>
          <w:sz w:val="28"/>
          <w:szCs w:val="28"/>
        </w:rPr>
        <w:t>В целях соблюдения норм общей этики публикаций не допускается после одобрения статьи:</w:t>
      </w: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EA6010">
        <w:rPr>
          <w:iCs/>
          <w:sz w:val="28"/>
          <w:szCs w:val="28"/>
        </w:rPr>
        <w:t>–</w:t>
      </w:r>
      <w:r w:rsidRPr="00EA6010">
        <w:rPr>
          <w:rStyle w:val="apple-converted-space"/>
          <w:color w:val="000000"/>
          <w:sz w:val="28"/>
          <w:szCs w:val="28"/>
        </w:rPr>
        <w:t xml:space="preserve"> изменять, добавлять, переставлять имена авторов;</w:t>
      </w: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EA6010">
        <w:rPr>
          <w:iCs/>
          <w:sz w:val="28"/>
          <w:szCs w:val="28"/>
        </w:rPr>
        <w:t>–</w:t>
      </w:r>
      <w:r w:rsidRPr="00EA6010">
        <w:rPr>
          <w:rStyle w:val="apple-converted-space"/>
          <w:color w:val="000000"/>
          <w:sz w:val="28"/>
          <w:szCs w:val="28"/>
        </w:rPr>
        <w:t xml:space="preserve"> исключать сведения об Институте и других организациях, участвовавших в получении результатов исследований;</w:t>
      </w: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EA6010">
        <w:rPr>
          <w:iCs/>
          <w:sz w:val="28"/>
          <w:szCs w:val="28"/>
        </w:rPr>
        <w:t>–</w:t>
      </w:r>
      <w:r w:rsidRPr="00EA6010">
        <w:rPr>
          <w:rStyle w:val="apple-converted-space"/>
          <w:color w:val="000000"/>
          <w:sz w:val="28"/>
          <w:szCs w:val="28"/>
        </w:rPr>
        <w:t xml:space="preserve"> изменять общую направленность статьи.</w:t>
      </w: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9200"/>
      <w:bookmarkStart w:id="1" w:name="10100"/>
      <w:bookmarkStart w:id="2" w:name="13000"/>
      <w:bookmarkEnd w:id="0"/>
      <w:bookmarkEnd w:id="1"/>
      <w:bookmarkEnd w:id="2"/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ind w:firstLine="708"/>
        <w:rPr>
          <w:rStyle w:val="a5"/>
          <w:sz w:val="28"/>
          <w:szCs w:val="28"/>
        </w:rPr>
      </w:pPr>
      <w:bookmarkStart w:id="3" w:name="13601"/>
      <w:bookmarkStart w:id="4" w:name="14000"/>
      <w:bookmarkEnd w:id="3"/>
      <w:bookmarkEnd w:id="4"/>
      <w:r w:rsidRPr="00EA6010">
        <w:rPr>
          <w:rStyle w:val="a5"/>
          <w:color w:val="000000"/>
          <w:sz w:val="28"/>
          <w:szCs w:val="28"/>
        </w:rPr>
        <w:t>2. Язык публикаций</w:t>
      </w: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6010">
        <w:rPr>
          <w:rStyle w:val="a5"/>
          <w:color w:val="000000"/>
          <w:sz w:val="28"/>
          <w:szCs w:val="28"/>
        </w:rPr>
        <w:t xml:space="preserve">Статьи </w:t>
      </w:r>
      <w:r w:rsidRPr="00EA6010">
        <w:rPr>
          <w:color w:val="000000"/>
          <w:sz w:val="28"/>
          <w:szCs w:val="28"/>
        </w:rPr>
        <w:t>должны быть изложены на хорошем русском языке, не содержать грамматических и орфографических ошибок.</w:t>
      </w: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EA6010">
        <w:rPr>
          <w:b/>
          <w:color w:val="000000"/>
          <w:sz w:val="28"/>
          <w:szCs w:val="28"/>
        </w:rPr>
        <w:t>3. Характер публикаций</w:t>
      </w: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6010">
        <w:rPr>
          <w:color w:val="000000"/>
          <w:sz w:val="28"/>
          <w:szCs w:val="28"/>
        </w:rPr>
        <w:t>Статьи могут иметь следующий характер:</w:t>
      </w: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6010">
        <w:rPr>
          <w:iCs/>
          <w:sz w:val="28"/>
          <w:szCs w:val="28"/>
        </w:rPr>
        <w:t>–</w:t>
      </w:r>
      <w:r w:rsidRPr="00EA6010">
        <w:rPr>
          <w:color w:val="000000"/>
          <w:sz w:val="28"/>
          <w:szCs w:val="28"/>
        </w:rPr>
        <w:t xml:space="preserve"> научные статьи, отражающие результаты научных исследований;</w:t>
      </w: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6010">
        <w:rPr>
          <w:iCs/>
          <w:sz w:val="28"/>
          <w:szCs w:val="28"/>
        </w:rPr>
        <w:t>–</w:t>
      </w:r>
      <w:r w:rsidRPr="00EA6010">
        <w:rPr>
          <w:color w:val="000000"/>
          <w:sz w:val="28"/>
          <w:szCs w:val="28"/>
        </w:rPr>
        <w:t xml:space="preserve"> статьи научно-популярные, публицистические, проблемные, полемические, интервью и проч., отражающие научные позиции и мнение авторов по тем или иным вопросам.</w:t>
      </w: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6010">
        <w:rPr>
          <w:color w:val="000000"/>
          <w:sz w:val="28"/>
          <w:szCs w:val="28"/>
        </w:rPr>
        <w:t xml:space="preserve">Авторы должны придерживаться выбранного ими характера статьи, учитывая требования к содержанию научных статей, представленных ниже. </w:t>
      </w: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EA6010">
        <w:rPr>
          <w:b/>
          <w:color w:val="000000"/>
          <w:sz w:val="28"/>
          <w:szCs w:val="28"/>
        </w:rPr>
        <w:t>4. Содержание научных статей</w:t>
      </w: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A6010">
        <w:rPr>
          <w:color w:val="000000"/>
          <w:sz w:val="28"/>
          <w:szCs w:val="28"/>
        </w:rPr>
        <w:lastRenderedPageBreak/>
        <w:t>Основные требования к содержанию научных статей – это обоснование научности, новизны и практической ценности исследования, изложение основных тезисов работы.</w:t>
      </w: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A6010">
        <w:rPr>
          <w:color w:val="000000"/>
          <w:sz w:val="28"/>
          <w:szCs w:val="28"/>
        </w:rPr>
        <w:t>Научность обуславливается использованием эмпирических и теоретических методов исследования, логических умозаключений и выводов, стремлением достичь объективной истины. Обоснование новизны научного исследования также является важным требованием к научной статье. Стоит отметить, что в научном положении новизна – это то, что установлено впервые, а также теоретически обосновано и доказано (или подтверждено экспериментально). Также следует обосновать практическую ценность полученного знания. Практическую ценность работы можно оценить, ответив на вопросы: как, кто и где может использовать эти результаты.</w:t>
      </w: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A6010">
        <w:rPr>
          <w:color w:val="000000"/>
          <w:sz w:val="28"/>
          <w:szCs w:val="28"/>
        </w:rPr>
        <w:t>Научная статья требует уникальности не ниже 75 % от основного текста. Проверку на уникальность статьи можно предварительно провести самостоятельно, используя систему «</w:t>
      </w:r>
      <w:proofErr w:type="spellStart"/>
      <w:r w:rsidRPr="00EA6010">
        <w:rPr>
          <w:color w:val="000000"/>
          <w:sz w:val="28"/>
          <w:szCs w:val="28"/>
        </w:rPr>
        <w:t>Антиплагиат</w:t>
      </w:r>
      <w:proofErr w:type="spellEnd"/>
      <w:r w:rsidRPr="00EA6010">
        <w:rPr>
          <w:color w:val="000000"/>
          <w:sz w:val="28"/>
          <w:szCs w:val="28"/>
        </w:rPr>
        <w:t xml:space="preserve">» (https://www.antiplagiat.ru). </w:t>
      </w: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6010">
        <w:rPr>
          <w:color w:val="000000"/>
          <w:sz w:val="28"/>
          <w:szCs w:val="28"/>
        </w:rPr>
        <w:t>Содержание научных статей должно включать:</w:t>
      </w: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6010">
        <w:rPr>
          <w:iCs/>
          <w:sz w:val="28"/>
          <w:szCs w:val="28"/>
        </w:rPr>
        <w:t>–</w:t>
      </w:r>
      <w:r w:rsidRPr="00EA6010">
        <w:rPr>
          <w:color w:val="000000"/>
          <w:sz w:val="28"/>
          <w:szCs w:val="28"/>
        </w:rPr>
        <w:t xml:space="preserve"> </w:t>
      </w:r>
      <w:r w:rsidRPr="00EA6010">
        <w:rPr>
          <w:b/>
          <w:color w:val="000000"/>
          <w:sz w:val="28"/>
          <w:szCs w:val="28"/>
        </w:rPr>
        <w:t>введение</w:t>
      </w:r>
      <w:r w:rsidRPr="00EA6010">
        <w:rPr>
          <w:color w:val="000000"/>
          <w:sz w:val="28"/>
          <w:szCs w:val="28"/>
        </w:rPr>
        <w:t xml:space="preserve">: </w:t>
      </w:r>
      <w:bookmarkStart w:id="5" w:name="28000"/>
      <w:bookmarkEnd w:id="5"/>
      <w:r w:rsidRPr="00EA6010">
        <w:rPr>
          <w:color w:val="000000"/>
          <w:sz w:val="28"/>
          <w:szCs w:val="28"/>
        </w:rPr>
        <w:t>кратко указать цели работы и связь с ранее проводимыми исследованиями;</w:t>
      </w: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6010">
        <w:rPr>
          <w:iCs/>
          <w:sz w:val="28"/>
          <w:szCs w:val="28"/>
        </w:rPr>
        <w:t>–</w:t>
      </w:r>
      <w:r w:rsidRPr="00EA6010">
        <w:rPr>
          <w:color w:val="000000"/>
          <w:sz w:val="28"/>
          <w:szCs w:val="28"/>
        </w:rPr>
        <w:t xml:space="preserve"> </w:t>
      </w:r>
      <w:r w:rsidRPr="00EA6010">
        <w:rPr>
          <w:b/>
          <w:color w:val="000000"/>
          <w:sz w:val="28"/>
          <w:szCs w:val="28"/>
        </w:rPr>
        <w:t>материалы и методы</w:t>
      </w:r>
      <w:r w:rsidRPr="00EA6010">
        <w:rPr>
          <w:color w:val="000000"/>
          <w:sz w:val="28"/>
          <w:szCs w:val="28"/>
        </w:rPr>
        <w:t xml:space="preserve">: </w:t>
      </w:r>
      <w:bookmarkStart w:id="6" w:name="29000"/>
      <w:bookmarkEnd w:id="6"/>
      <w:r w:rsidRPr="00EA6010">
        <w:rPr>
          <w:color w:val="000000"/>
          <w:sz w:val="28"/>
          <w:szCs w:val="28"/>
        </w:rPr>
        <w:t xml:space="preserve">раскрыть достаточно подробно, включая условия проведения экспериментов, для того, чтобы представленные результаты могли быть воспроизведены, допускаются и рекомендуются </w:t>
      </w:r>
      <w:proofErr w:type="gramStart"/>
      <w:r w:rsidRPr="00EA6010">
        <w:rPr>
          <w:color w:val="000000"/>
          <w:sz w:val="28"/>
          <w:szCs w:val="28"/>
        </w:rPr>
        <w:t>ссылки</w:t>
      </w:r>
      <w:proofErr w:type="gramEnd"/>
      <w:r w:rsidRPr="00EA6010">
        <w:rPr>
          <w:color w:val="000000"/>
          <w:sz w:val="28"/>
          <w:szCs w:val="28"/>
        </w:rPr>
        <w:t xml:space="preserve"> как на стандарты, так и на другие публикации, в которых уже были описаны использованные методы;</w:t>
      </w: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6010">
        <w:rPr>
          <w:iCs/>
          <w:sz w:val="28"/>
          <w:szCs w:val="28"/>
        </w:rPr>
        <w:t>–</w:t>
      </w:r>
      <w:r w:rsidRPr="00EA6010">
        <w:rPr>
          <w:color w:val="000000"/>
          <w:sz w:val="28"/>
          <w:szCs w:val="28"/>
        </w:rPr>
        <w:t xml:space="preserve"> </w:t>
      </w:r>
      <w:r w:rsidRPr="00EA6010">
        <w:rPr>
          <w:b/>
          <w:color w:val="000000"/>
          <w:sz w:val="28"/>
          <w:szCs w:val="28"/>
        </w:rPr>
        <w:t>результаты исследования</w:t>
      </w:r>
      <w:r w:rsidRPr="00EA6010">
        <w:rPr>
          <w:color w:val="000000"/>
          <w:sz w:val="28"/>
          <w:szCs w:val="28"/>
        </w:rPr>
        <w:t>: должны быть четкими и лаконичными, без информации, не являющейся данными проведенной работы;</w:t>
      </w: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6010">
        <w:rPr>
          <w:iCs/>
          <w:sz w:val="28"/>
          <w:szCs w:val="28"/>
        </w:rPr>
        <w:t>–</w:t>
      </w:r>
      <w:r w:rsidRPr="00EA6010">
        <w:rPr>
          <w:color w:val="000000"/>
          <w:sz w:val="28"/>
          <w:szCs w:val="28"/>
        </w:rPr>
        <w:t xml:space="preserve"> </w:t>
      </w:r>
      <w:r w:rsidRPr="00EA6010">
        <w:rPr>
          <w:b/>
          <w:color w:val="000000"/>
          <w:sz w:val="28"/>
          <w:szCs w:val="28"/>
        </w:rPr>
        <w:t>обсуждение полученных результатов</w:t>
      </w:r>
      <w:r w:rsidRPr="00EA6010">
        <w:rPr>
          <w:color w:val="000000"/>
          <w:sz w:val="28"/>
          <w:szCs w:val="28"/>
        </w:rPr>
        <w:t>: следует обсудить значимость результатов работы, связь полученных данных с результатами других авторов, научными гипотезами, практическое значение и т.п.; часто целесообразно результаты исследования и их обсуждение представлять в одном разделе;</w:t>
      </w: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6010">
        <w:rPr>
          <w:iCs/>
          <w:sz w:val="28"/>
          <w:szCs w:val="28"/>
        </w:rPr>
        <w:t>–</w:t>
      </w:r>
      <w:r w:rsidRPr="00EA6010">
        <w:rPr>
          <w:color w:val="000000"/>
          <w:sz w:val="28"/>
          <w:szCs w:val="28"/>
        </w:rPr>
        <w:t xml:space="preserve"> </w:t>
      </w:r>
      <w:r w:rsidRPr="00EA6010">
        <w:rPr>
          <w:b/>
          <w:color w:val="000000"/>
          <w:sz w:val="28"/>
          <w:szCs w:val="28"/>
        </w:rPr>
        <w:t>выводы</w:t>
      </w:r>
      <w:r w:rsidRPr="00EA6010">
        <w:rPr>
          <w:color w:val="000000"/>
          <w:sz w:val="28"/>
          <w:szCs w:val="28"/>
        </w:rPr>
        <w:t>: основные результаты исследования могут быть выделены в отдельный раздел или представлены как заключительная часть раздела «результаты исследования и их обсуждение».</w:t>
      </w: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EA6010">
        <w:rPr>
          <w:b/>
          <w:color w:val="000000"/>
          <w:sz w:val="28"/>
          <w:szCs w:val="28"/>
        </w:rPr>
        <w:t>5. Предоставление необходимой информации к статье</w:t>
      </w:r>
    </w:p>
    <w:p w:rsidR="00FE67FF" w:rsidRPr="00EA6010" w:rsidRDefault="00FE67FF" w:rsidP="00FE67FF">
      <w:pPr>
        <w:shd w:val="clear" w:color="auto" w:fill="FFFFFF"/>
        <w:jc w:val="both"/>
        <w:rPr>
          <w:sz w:val="28"/>
          <w:szCs w:val="28"/>
        </w:rPr>
      </w:pPr>
      <w:r w:rsidRPr="00EA6010">
        <w:rPr>
          <w:iCs/>
          <w:sz w:val="28"/>
          <w:szCs w:val="28"/>
        </w:rPr>
        <w:t>–</w:t>
      </w:r>
      <w:r w:rsidRPr="00EA6010">
        <w:rPr>
          <w:b/>
          <w:color w:val="000000"/>
          <w:sz w:val="28"/>
          <w:szCs w:val="28"/>
        </w:rPr>
        <w:t xml:space="preserve"> реферат: </w:t>
      </w:r>
      <w:bookmarkStart w:id="7" w:name="29100"/>
      <w:bookmarkStart w:id="8" w:name="31000"/>
      <w:bookmarkStart w:id="9" w:name="32000"/>
      <w:bookmarkStart w:id="10" w:name="33000"/>
      <w:bookmarkStart w:id="11" w:name="38000"/>
      <w:bookmarkEnd w:id="7"/>
      <w:bookmarkEnd w:id="8"/>
      <w:bookmarkEnd w:id="9"/>
      <w:bookmarkEnd w:id="10"/>
      <w:bookmarkEnd w:id="11"/>
      <w:r w:rsidRPr="00EA6010">
        <w:rPr>
          <w:bCs/>
          <w:iCs/>
          <w:sz w:val="28"/>
          <w:szCs w:val="28"/>
        </w:rPr>
        <w:t>рекомендуемый о</w:t>
      </w:r>
      <w:r w:rsidRPr="00EA6010">
        <w:rPr>
          <w:iCs/>
          <w:sz w:val="28"/>
          <w:szCs w:val="28"/>
        </w:rPr>
        <w:t xml:space="preserve">бъем 1000-2000 знаков (200 слов). </w:t>
      </w:r>
      <w:proofErr w:type="gramStart"/>
      <w:r w:rsidRPr="00EA6010">
        <w:rPr>
          <w:iCs/>
          <w:sz w:val="28"/>
          <w:szCs w:val="28"/>
        </w:rPr>
        <w:t>В начале</w:t>
      </w:r>
      <w:proofErr w:type="gramEnd"/>
      <w:r w:rsidRPr="00EA6010">
        <w:rPr>
          <w:iCs/>
          <w:sz w:val="28"/>
          <w:szCs w:val="28"/>
        </w:rPr>
        <w:t xml:space="preserve"> не повторяется название статьи. Реферат не разбивается на абзацы. Структура реферата кратко отражает структуру работы. Вводная часть минимальна. Изложение результатов содержит конкретные сведения (</w:t>
      </w:r>
      <w:r w:rsidRPr="00EA6010">
        <w:rPr>
          <w:color w:val="000000"/>
          <w:sz w:val="28"/>
          <w:szCs w:val="28"/>
        </w:rPr>
        <w:t xml:space="preserve">цель исследования, основные результаты, основные </w:t>
      </w:r>
      <w:r w:rsidRPr="00EA6010">
        <w:rPr>
          <w:iCs/>
          <w:sz w:val="28"/>
          <w:szCs w:val="28"/>
        </w:rPr>
        <w:t xml:space="preserve">выводы, рекомендации и т.п.). Нежелательно использовать аббревиатуры и сложные элементы форматирования (например, верхние и нижние индексы). Допускается введение сокращений в пределах реферата (понятие из 2-3 слов </w:t>
      </w:r>
      <w:proofErr w:type="gramStart"/>
      <w:r w:rsidRPr="00EA6010">
        <w:rPr>
          <w:iCs/>
          <w:sz w:val="28"/>
          <w:szCs w:val="28"/>
        </w:rPr>
        <w:t>заменяется на аббревиатуру</w:t>
      </w:r>
      <w:proofErr w:type="gramEnd"/>
      <w:r w:rsidRPr="00EA6010">
        <w:rPr>
          <w:iCs/>
          <w:sz w:val="28"/>
          <w:szCs w:val="28"/>
        </w:rPr>
        <w:t xml:space="preserve"> из соответствующего количества букв, в 1-й раз дается полностью, сокращение – в скобках, далее используется только сокращение). </w:t>
      </w:r>
      <w:r>
        <w:rPr>
          <w:iCs/>
          <w:sz w:val="28"/>
          <w:szCs w:val="28"/>
        </w:rPr>
        <w:t>Необходимо и</w:t>
      </w:r>
      <w:r w:rsidRPr="00EA6010">
        <w:rPr>
          <w:iCs/>
          <w:sz w:val="28"/>
          <w:szCs w:val="28"/>
        </w:rPr>
        <w:t>збега</w:t>
      </w:r>
      <w:r>
        <w:rPr>
          <w:iCs/>
          <w:sz w:val="28"/>
          <w:szCs w:val="28"/>
        </w:rPr>
        <w:t>ть</w:t>
      </w:r>
      <w:r w:rsidRPr="00EA6010">
        <w:rPr>
          <w:iCs/>
          <w:sz w:val="28"/>
          <w:szCs w:val="28"/>
        </w:rPr>
        <w:t xml:space="preserve"> </w:t>
      </w:r>
      <w:r w:rsidRPr="00EA6010">
        <w:rPr>
          <w:iCs/>
          <w:sz w:val="28"/>
          <w:szCs w:val="28"/>
        </w:rPr>
        <w:lastRenderedPageBreak/>
        <w:t>использования вводных слов и оборотов</w:t>
      </w:r>
      <w:r>
        <w:rPr>
          <w:iCs/>
          <w:sz w:val="28"/>
          <w:szCs w:val="28"/>
        </w:rPr>
        <w:t>.</w:t>
      </w:r>
      <w:r w:rsidRPr="00EA6010">
        <w:rPr>
          <w:iCs/>
          <w:sz w:val="28"/>
          <w:szCs w:val="28"/>
        </w:rPr>
        <w:t xml:space="preserve"> Числительные, если не являются первым словом, передаются цифрами. </w:t>
      </w: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2" w:name="39001"/>
      <w:bookmarkEnd w:id="12"/>
      <w:r w:rsidRPr="00EA6010">
        <w:rPr>
          <w:iCs/>
          <w:sz w:val="28"/>
          <w:szCs w:val="28"/>
        </w:rPr>
        <w:t>–</w:t>
      </w:r>
      <w:r w:rsidRPr="00EA6010">
        <w:rPr>
          <w:b/>
          <w:color w:val="000000"/>
          <w:sz w:val="28"/>
          <w:szCs w:val="28"/>
        </w:rPr>
        <w:t xml:space="preserve"> </w:t>
      </w:r>
      <w:proofErr w:type="gramStart"/>
      <w:r w:rsidRPr="00EA6010">
        <w:rPr>
          <w:b/>
          <w:color w:val="000000"/>
          <w:sz w:val="28"/>
          <w:szCs w:val="28"/>
        </w:rPr>
        <w:t>к</w:t>
      </w:r>
      <w:proofErr w:type="gramEnd"/>
      <w:r w:rsidRPr="00EA6010">
        <w:rPr>
          <w:b/>
          <w:color w:val="000000"/>
          <w:sz w:val="28"/>
          <w:szCs w:val="28"/>
        </w:rPr>
        <w:t xml:space="preserve">лючевые слова: </w:t>
      </w:r>
      <w:r w:rsidRPr="00EA6010">
        <w:rPr>
          <w:color w:val="000000"/>
          <w:sz w:val="28"/>
          <w:szCs w:val="28"/>
        </w:rPr>
        <w:t xml:space="preserve">максимум до 6 слов, представляющих семантическое ядро статьи и облегчающие нахождение статьи в поисковых системах. Причем само семантическое ядро дает достаточно ясное представление о содержании статьи. Рекомендуется избегать слова во множественном числе и многозначные слова. </w:t>
      </w: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6010">
        <w:rPr>
          <w:iCs/>
          <w:sz w:val="28"/>
          <w:szCs w:val="28"/>
        </w:rPr>
        <w:t>–</w:t>
      </w:r>
      <w:r w:rsidRPr="00EA6010">
        <w:rPr>
          <w:rStyle w:val="a5"/>
          <w:color w:val="000000"/>
          <w:sz w:val="28"/>
          <w:szCs w:val="28"/>
        </w:rPr>
        <w:t xml:space="preserve"> </w:t>
      </w:r>
      <w:proofErr w:type="gramStart"/>
      <w:r w:rsidRPr="00EA6010">
        <w:rPr>
          <w:rStyle w:val="a5"/>
          <w:color w:val="000000"/>
          <w:sz w:val="28"/>
          <w:szCs w:val="28"/>
        </w:rPr>
        <w:t>б</w:t>
      </w:r>
      <w:proofErr w:type="gramEnd"/>
      <w:r w:rsidRPr="00EA6010">
        <w:rPr>
          <w:rStyle w:val="a5"/>
          <w:color w:val="000000"/>
          <w:sz w:val="28"/>
          <w:szCs w:val="28"/>
        </w:rPr>
        <w:t>лагодарности: в</w:t>
      </w:r>
      <w:r w:rsidRPr="00EA6010">
        <w:rPr>
          <w:rStyle w:val="apple-converted-space"/>
          <w:color w:val="000000"/>
          <w:sz w:val="28"/>
          <w:szCs w:val="28"/>
        </w:rPr>
        <w:t xml:space="preserve"> международной практике принято благодарить за содействие при проведении исследований. В русскоязычных изданиях такая практика еще не нашла, к сожалению, широкого распространения. Рекомендуется после текста статьи размещать дополнительный текст, в котором перечисляются лица и организации, оказавшие помощь в проведении исследований, обработке результатов, при подготовке статьи и т.п. и выражаются в их адрес слова благодарности. Этот текст может не являться разделом статьи и приводиться другим шрифтом.</w:t>
      </w: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13" w:name="40110"/>
      <w:bookmarkStart w:id="14" w:name="48000"/>
      <w:bookmarkStart w:id="15" w:name="48501"/>
      <w:bookmarkEnd w:id="13"/>
      <w:bookmarkEnd w:id="14"/>
      <w:bookmarkEnd w:id="15"/>
      <w:r w:rsidRPr="00EA6010">
        <w:rPr>
          <w:iCs/>
          <w:sz w:val="28"/>
          <w:szCs w:val="28"/>
        </w:rPr>
        <w:t>–</w:t>
      </w:r>
      <w:r w:rsidRPr="00EA6010">
        <w:rPr>
          <w:rStyle w:val="a5"/>
          <w:color w:val="000000"/>
          <w:sz w:val="28"/>
          <w:szCs w:val="28"/>
        </w:rPr>
        <w:t xml:space="preserve"> </w:t>
      </w:r>
      <w:proofErr w:type="gramStart"/>
      <w:r w:rsidRPr="00EA6010">
        <w:rPr>
          <w:rStyle w:val="a5"/>
          <w:color w:val="000000"/>
          <w:sz w:val="28"/>
          <w:szCs w:val="28"/>
        </w:rPr>
        <w:t>е</w:t>
      </w:r>
      <w:proofErr w:type="gramEnd"/>
      <w:r w:rsidRPr="00EA6010">
        <w:rPr>
          <w:rStyle w:val="a5"/>
          <w:color w:val="000000"/>
          <w:sz w:val="28"/>
          <w:szCs w:val="28"/>
        </w:rPr>
        <w:t xml:space="preserve">диницы измерения: </w:t>
      </w:r>
      <w:r w:rsidRPr="00EA6010">
        <w:rPr>
          <w:color w:val="000000"/>
          <w:sz w:val="28"/>
          <w:szCs w:val="28"/>
        </w:rPr>
        <w:t>соответственно общепринятым международным правилам и конвенциям в статьях необходимо использовать Международную систему единиц (СИ). Если используются другие системы, то необходимо давать их эквивалент в СИ.</w:t>
      </w: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A6010">
        <w:rPr>
          <w:iCs/>
          <w:sz w:val="28"/>
          <w:szCs w:val="28"/>
        </w:rPr>
        <w:t>–</w:t>
      </w:r>
      <w:r w:rsidRPr="00EA6010">
        <w:rPr>
          <w:b/>
          <w:color w:val="000000"/>
          <w:sz w:val="28"/>
          <w:szCs w:val="28"/>
        </w:rPr>
        <w:t xml:space="preserve"> латинские названия: </w:t>
      </w:r>
      <w:r w:rsidRPr="00EA6010">
        <w:rPr>
          <w:color w:val="000000"/>
          <w:sz w:val="28"/>
          <w:szCs w:val="28"/>
        </w:rPr>
        <w:t xml:space="preserve">при использовании латинских названий в тексте статьи их дают курсивом. Правильность написания латинских названий мышц крупного рогатого скота, свиней и др. животных необходимо сверять со справочной литературой. Рекомендуется краткое написание – </w:t>
      </w:r>
      <w:r w:rsidRPr="00EA6010">
        <w:rPr>
          <w:i/>
          <w:color w:val="000000"/>
          <w:sz w:val="28"/>
          <w:szCs w:val="28"/>
          <w:lang w:val="en-US"/>
        </w:rPr>
        <w:t>L</w:t>
      </w:r>
      <w:r w:rsidRPr="00EA6010">
        <w:rPr>
          <w:i/>
          <w:color w:val="000000"/>
          <w:sz w:val="28"/>
          <w:szCs w:val="28"/>
        </w:rPr>
        <w:t xml:space="preserve">. </w:t>
      </w:r>
      <w:r w:rsidRPr="00EA6010">
        <w:rPr>
          <w:i/>
          <w:color w:val="000000"/>
          <w:sz w:val="28"/>
          <w:szCs w:val="28"/>
          <w:lang w:val="en-US"/>
        </w:rPr>
        <w:t>dorsi</w:t>
      </w:r>
      <w:r w:rsidRPr="00EA6010">
        <w:rPr>
          <w:i/>
          <w:color w:val="000000"/>
          <w:sz w:val="28"/>
          <w:szCs w:val="28"/>
        </w:rPr>
        <w:t>.</w:t>
      </w: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6010">
        <w:rPr>
          <w:iCs/>
          <w:sz w:val="28"/>
          <w:szCs w:val="28"/>
        </w:rPr>
        <w:t>–</w:t>
      </w:r>
      <w:r w:rsidRPr="00EA6010">
        <w:rPr>
          <w:b/>
          <w:color w:val="000000"/>
          <w:sz w:val="28"/>
          <w:szCs w:val="28"/>
        </w:rPr>
        <w:t xml:space="preserve"> размещение рисунков, фотографий и таблиц: </w:t>
      </w:r>
      <w:r w:rsidRPr="00EA6010">
        <w:rPr>
          <w:color w:val="000000"/>
          <w:sz w:val="28"/>
          <w:szCs w:val="28"/>
        </w:rPr>
        <w:t>для удобства восприятия должно выполняться последовательно их упоминанию в тексте.</w:t>
      </w: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6010">
        <w:rPr>
          <w:color w:val="000000"/>
          <w:sz w:val="28"/>
          <w:szCs w:val="28"/>
        </w:rPr>
        <w:t>Размер рисунков и фотографий должен обеспечивать их восприятие и информативность в печатной версии статьи.</w:t>
      </w: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6010">
        <w:rPr>
          <w:color w:val="000000"/>
          <w:sz w:val="28"/>
          <w:szCs w:val="28"/>
        </w:rPr>
        <w:t>Каждый рисунок и/или фотография должны иметь подписи. Подпись может при использовании сокращений содержать их расшифровку.</w:t>
      </w: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6010">
        <w:rPr>
          <w:color w:val="000000"/>
          <w:sz w:val="28"/>
          <w:szCs w:val="28"/>
        </w:rPr>
        <w:t>По возможности следует отдавать предпочтение представлению результатов исследований в виде графиков. Данные таблиц, при этом не должны дублировать данные графиков и результатов, описанных в тексте.</w:t>
      </w: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16" w:name="54000"/>
      <w:bookmarkStart w:id="17" w:name="58000"/>
      <w:bookmarkStart w:id="18" w:name="67000"/>
      <w:bookmarkStart w:id="19" w:name="68000"/>
      <w:bookmarkEnd w:id="16"/>
      <w:bookmarkEnd w:id="17"/>
      <w:bookmarkEnd w:id="18"/>
      <w:bookmarkEnd w:id="19"/>
      <w:r w:rsidRPr="00EA6010">
        <w:rPr>
          <w:iCs/>
          <w:sz w:val="28"/>
          <w:szCs w:val="28"/>
        </w:rPr>
        <w:t>–</w:t>
      </w:r>
      <w:r w:rsidRPr="00EA6010">
        <w:rPr>
          <w:rStyle w:val="a5"/>
          <w:color w:val="000000"/>
          <w:sz w:val="28"/>
          <w:szCs w:val="28"/>
        </w:rPr>
        <w:t xml:space="preserve"> </w:t>
      </w:r>
      <w:proofErr w:type="gramStart"/>
      <w:r w:rsidRPr="00EA6010">
        <w:rPr>
          <w:rStyle w:val="a5"/>
          <w:color w:val="000000"/>
          <w:sz w:val="28"/>
          <w:szCs w:val="28"/>
        </w:rPr>
        <w:t>с</w:t>
      </w:r>
      <w:proofErr w:type="gramEnd"/>
      <w:r w:rsidRPr="00EA6010">
        <w:rPr>
          <w:rStyle w:val="a5"/>
          <w:color w:val="000000"/>
          <w:sz w:val="28"/>
          <w:szCs w:val="28"/>
        </w:rPr>
        <w:t xml:space="preserve">сылки: </w:t>
      </w:r>
      <w:r w:rsidRPr="00EA6010">
        <w:rPr>
          <w:color w:val="000000"/>
          <w:sz w:val="28"/>
          <w:szCs w:val="28"/>
        </w:rPr>
        <w:t>перечень ссылочной литературы обязателен. Это могут быть ссылки на статьи авторов (</w:t>
      </w:r>
      <w:proofErr w:type="spellStart"/>
      <w:r w:rsidRPr="00EA6010">
        <w:rPr>
          <w:color w:val="000000"/>
          <w:sz w:val="28"/>
          <w:szCs w:val="28"/>
        </w:rPr>
        <w:t>самоцитирование</w:t>
      </w:r>
      <w:proofErr w:type="spellEnd"/>
      <w:r w:rsidRPr="00EA6010">
        <w:rPr>
          <w:color w:val="000000"/>
          <w:sz w:val="28"/>
          <w:szCs w:val="28"/>
        </w:rPr>
        <w:t xml:space="preserve">) или другие источники (цитирование). </w:t>
      </w:r>
    </w:p>
    <w:p w:rsidR="00FE67FF" w:rsidRPr="00EA6010" w:rsidRDefault="00FE67FF" w:rsidP="00FE67F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E67FF" w:rsidRPr="00EA6010" w:rsidRDefault="00FE67FF" w:rsidP="00FE67FF">
      <w:pPr>
        <w:ind w:firstLine="700"/>
        <w:rPr>
          <w:b/>
          <w:color w:val="000000"/>
          <w:sz w:val="28"/>
          <w:szCs w:val="28"/>
        </w:rPr>
      </w:pPr>
      <w:r w:rsidRPr="00EA6010">
        <w:rPr>
          <w:b/>
          <w:color w:val="000000"/>
          <w:sz w:val="28"/>
          <w:szCs w:val="28"/>
        </w:rPr>
        <w:t>6. Рекомендуемый объем материалов:</w:t>
      </w:r>
    </w:p>
    <w:p w:rsidR="00FE67FF" w:rsidRPr="00EA6010" w:rsidRDefault="00FE67FF" w:rsidP="00FE67FF">
      <w:pPr>
        <w:jc w:val="both"/>
        <w:rPr>
          <w:iCs/>
          <w:color w:val="000000"/>
          <w:sz w:val="28"/>
          <w:szCs w:val="28"/>
        </w:rPr>
      </w:pPr>
      <w:proofErr w:type="gramStart"/>
      <w:r w:rsidRPr="00EA6010">
        <w:rPr>
          <w:rStyle w:val="a6"/>
          <w:color w:val="000000"/>
          <w:sz w:val="28"/>
          <w:szCs w:val="28"/>
        </w:rPr>
        <w:t>–</w:t>
      </w:r>
      <w:r w:rsidRPr="00EA6010">
        <w:rPr>
          <w:iCs/>
          <w:color w:val="000000"/>
          <w:sz w:val="28"/>
          <w:szCs w:val="28"/>
        </w:rPr>
        <w:t xml:space="preserve"> не менее 0,3 </w:t>
      </w:r>
      <w:proofErr w:type="spellStart"/>
      <w:r w:rsidRPr="00EA6010">
        <w:rPr>
          <w:iCs/>
          <w:color w:val="000000"/>
          <w:sz w:val="28"/>
          <w:szCs w:val="28"/>
        </w:rPr>
        <w:t>п.л</w:t>
      </w:r>
      <w:proofErr w:type="spellEnd"/>
      <w:r w:rsidRPr="00EA6010">
        <w:rPr>
          <w:iCs/>
          <w:color w:val="000000"/>
          <w:sz w:val="28"/>
          <w:szCs w:val="28"/>
        </w:rPr>
        <w:t xml:space="preserve">. (12-14 тыс. знаков) и не более 1,0 </w:t>
      </w:r>
      <w:proofErr w:type="spellStart"/>
      <w:r w:rsidRPr="00EA6010">
        <w:rPr>
          <w:iCs/>
          <w:color w:val="000000"/>
          <w:sz w:val="28"/>
          <w:szCs w:val="28"/>
        </w:rPr>
        <w:t>п.л</w:t>
      </w:r>
      <w:proofErr w:type="spellEnd"/>
      <w:r w:rsidRPr="00EA6010">
        <w:rPr>
          <w:iCs/>
          <w:color w:val="000000"/>
          <w:sz w:val="28"/>
          <w:szCs w:val="28"/>
        </w:rPr>
        <w:t>. (40 тыс. знаков) с пробелами, включая таблицы и рисунки.</w:t>
      </w:r>
      <w:proofErr w:type="gramEnd"/>
    </w:p>
    <w:p w:rsidR="00FE67FF" w:rsidRPr="00EA6010" w:rsidRDefault="00FE67FF" w:rsidP="00FE67FF">
      <w:pPr>
        <w:jc w:val="both"/>
        <w:rPr>
          <w:iCs/>
          <w:color w:val="000000"/>
          <w:sz w:val="28"/>
          <w:szCs w:val="28"/>
        </w:rPr>
      </w:pPr>
    </w:p>
    <w:p w:rsidR="00FE67FF" w:rsidRPr="00EA6010" w:rsidRDefault="00FE67FF" w:rsidP="00FE67FF">
      <w:pPr>
        <w:ind w:firstLine="700"/>
        <w:rPr>
          <w:b/>
          <w:color w:val="000000"/>
          <w:sz w:val="28"/>
          <w:szCs w:val="28"/>
        </w:rPr>
      </w:pPr>
      <w:r w:rsidRPr="00EA6010">
        <w:rPr>
          <w:b/>
          <w:color w:val="000000"/>
          <w:sz w:val="28"/>
          <w:szCs w:val="28"/>
        </w:rPr>
        <w:t>7. Формат материалов:</w:t>
      </w:r>
    </w:p>
    <w:p w:rsidR="00FE67FF" w:rsidRPr="00EA6010" w:rsidRDefault="00FE67FF" w:rsidP="00FE67FF">
      <w:pPr>
        <w:jc w:val="both"/>
        <w:rPr>
          <w:color w:val="000000"/>
          <w:sz w:val="28"/>
          <w:szCs w:val="28"/>
        </w:rPr>
      </w:pPr>
      <w:r w:rsidRPr="00EA6010">
        <w:rPr>
          <w:iCs/>
          <w:color w:val="000000"/>
          <w:spacing w:val="-2"/>
          <w:sz w:val="28"/>
          <w:szCs w:val="28"/>
        </w:rPr>
        <w:t xml:space="preserve">– в </w:t>
      </w:r>
      <w:r w:rsidRPr="00EA6010">
        <w:rPr>
          <w:rStyle w:val="a6"/>
          <w:b/>
          <w:color w:val="000000"/>
          <w:spacing w:val="-2"/>
          <w:sz w:val="28"/>
          <w:szCs w:val="28"/>
        </w:rPr>
        <w:t>редакторе</w:t>
      </w:r>
      <w:r w:rsidRPr="00EA6010">
        <w:rPr>
          <w:iCs/>
          <w:color w:val="000000"/>
          <w:spacing w:val="-2"/>
          <w:sz w:val="28"/>
          <w:szCs w:val="28"/>
        </w:rPr>
        <w:t xml:space="preserve"> </w:t>
      </w:r>
      <w:r w:rsidRPr="00EA6010">
        <w:rPr>
          <w:iCs/>
          <w:color w:val="000000"/>
          <w:sz w:val="28"/>
          <w:szCs w:val="28"/>
          <w:lang w:val="en-US"/>
        </w:rPr>
        <w:t>Microsoft</w:t>
      </w:r>
      <w:r w:rsidRPr="00EA6010">
        <w:rPr>
          <w:iCs/>
          <w:color w:val="000000"/>
          <w:sz w:val="28"/>
          <w:szCs w:val="28"/>
        </w:rPr>
        <w:t xml:space="preserve"> </w:t>
      </w:r>
      <w:r w:rsidRPr="00EA6010">
        <w:rPr>
          <w:iCs/>
          <w:color w:val="000000"/>
          <w:sz w:val="28"/>
          <w:szCs w:val="28"/>
          <w:lang w:val="en-US"/>
        </w:rPr>
        <w:t>Office</w:t>
      </w:r>
      <w:r w:rsidRPr="00EA6010">
        <w:rPr>
          <w:iCs/>
          <w:color w:val="000000"/>
          <w:sz w:val="28"/>
          <w:szCs w:val="28"/>
        </w:rPr>
        <w:t xml:space="preserve"> </w:t>
      </w:r>
      <w:r w:rsidRPr="00EA6010">
        <w:rPr>
          <w:iCs/>
          <w:color w:val="000000"/>
          <w:spacing w:val="-2"/>
          <w:sz w:val="28"/>
          <w:szCs w:val="28"/>
          <w:lang w:val="en-US"/>
        </w:rPr>
        <w:t>Word</w:t>
      </w:r>
      <w:r w:rsidRPr="00EA6010">
        <w:rPr>
          <w:iCs/>
          <w:color w:val="000000"/>
          <w:spacing w:val="-2"/>
          <w:sz w:val="28"/>
          <w:szCs w:val="28"/>
        </w:rPr>
        <w:t xml:space="preserve">; </w:t>
      </w:r>
    </w:p>
    <w:p w:rsidR="00FE67FF" w:rsidRPr="00EA6010" w:rsidRDefault="00FE67FF" w:rsidP="00FE67FF">
      <w:pPr>
        <w:jc w:val="both"/>
        <w:rPr>
          <w:color w:val="000000"/>
          <w:sz w:val="28"/>
          <w:szCs w:val="28"/>
        </w:rPr>
      </w:pPr>
      <w:r w:rsidRPr="00EA6010">
        <w:rPr>
          <w:rStyle w:val="a6"/>
          <w:color w:val="000000"/>
          <w:spacing w:val="-2"/>
          <w:sz w:val="28"/>
          <w:szCs w:val="28"/>
        </w:rPr>
        <w:t xml:space="preserve">– </w:t>
      </w:r>
      <w:r w:rsidRPr="00EA6010">
        <w:rPr>
          <w:rStyle w:val="a6"/>
          <w:b/>
          <w:color w:val="000000"/>
          <w:spacing w:val="-2"/>
          <w:sz w:val="28"/>
          <w:szCs w:val="28"/>
        </w:rPr>
        <w:t>шрифт</w:t>
      </w:r>
      <w:r w:rsidRPr="00EA6010">
        <w:rPr>
          <w:iCs/>
          <w:color w:val="000000"/>
          <w:spacing w:val="-2"/>
          <w:sz w:val="28"/>
          <w:szCs w:val="28"/>
        </w:rPr>
        <w:t xml:space="preserve"> «</w:t>
      </w:r>
      <w:proofErr w:type="spellStart"/>
      <w:r w:rsidRPr="00EA6010">
        <w:rPr>
          <w:iCs/>
          <w:color w:val="000000"/>
          <w:spacing w:val="-2"/>
          <w:sz w:val="28"/>
          <w:szCs w:val="28"/>
        </w:rPr>
        <w:t>Times</w:t>
      </w:r>
      <w:proofErr w:type="spellEnd"/>
      <w:r w:rsidRPr="00EA6010">
        <w:rPr>
          <w:iCs/>
          <w:color w:val="000000"/>
          <w:spacing w:val="-2"/>
          <w:sz w:val="28"/>
          <w:szCs w:val="28"/>
        </w:rPr>
        <w:t xml:space="preserve"> </w:t>
      </w:r>
      <w:proofErr w:type="spellStart"/>
      <w:r w:rsidRPr="00EA6010">
        <w:rPr>
          <w:iCs/>
          <w:color w:val="000000"/>
          <w:spacing w:val="-2"/>
          <w:sz w:val="28"/>
          <w:szCs w:val="28"/>
        </w:rPr>
        <w:t>New</w:t>
      </w:r>
      <w:proofErr w:type="spellEnd"/>
      <w:r w:rsidRPr="00EA6010">
        <w:rPr>
          <w:iCs/>
          <w:color w:val="000000"/>
          <w:spacing w:val="-2"/>
          <w:sz w:val="28"/>
          <w:szCs w:val="28"/>
        </w:rPr>
        <w:t xml:space="preserve"> </w:t>
      </w:r>
      <w:proofErr w:type="spellStart"/>
      <w:r w:rsidRPr="00EA6010">
        <w:rPr>
          <w:iCs/>
          <w:color w:val="000000"/>
          <w:spacing w:val="-2"/>
          <w:sz w:val="28"/>
          <w:szCs w:val="28"/>
        </w:rPr>
        <w:t>Roman</w:t>
      </w:r>
      <w:proofErr w:type="spellEnd"/>
      <w:r w:rsidRPr="00EA6010">
        <w:rPr>
          <w:iCs/>
          <w:color w:val="000000"/>
          <w:spacing w:val="-2"/>
          <w:sz w:val="28"/>
          <w:szCs w:val="28"/>
        </w:rPr>
        <w:t xml:space="preserve">»; </w:t>
      </w:r>
    </w:p>
    <w:p w:rsidR="00FE67FF" w:rsidRPr="00EA6010" w:rsidRDefault="00FE67FF" w:rsidP="00FE67FF">
      <w:pPr>
        <w:jc w:val="both"/>
        <w:rPr>
          <w:color w:val="000000"/>
          <w:sz w:val="28"/>
          <w:szCs w:val="28"/>
        </w:rPr>
      </w:pPr>
      <w:r w:rsidRPr="00EA6010">
        <w:rPr>
          <w:rStyle w:val="a6"/>
          <w:color w:val="000000"/>
          <w:spacing w:val="-2"/>
          <w:sz w:val="28"/>
          <w:szCs w:val="28"/>
        </w:rPr>
        <w:t xml:space="preserve">– </w:t>
      </w:r>
      <w:r w:rsidRPr="00EA6010">
        <w:rPr>
          <w:rStyle w:val="a6"/>
          <w:b/>
          <w:color w:val="000000"/>
          <w:spacing w:val="-2"/>
          <w:sz w:val="28"/>
          <w:szCs w:val="28"/>
        </w:rPr>
        <w:t>основной текст</w:t>
      </w:r>
      <w:r w:rsidRPr="00EA6010">
        <w:rPr>
          <w:iCs/>
          <w:color w:val="000000"/>
          <w:spacing w:val="-2"/>
          <w:sz w:val="28"/>
          <w:szCs w:val="28"/>
        </w:rPr>
        <w:t xml:space="preserve"> – размер шрифта 14 (кроме литературы и примечаний), печатается через 1 интервал</w:t>
      </w:r>
      <w:r w:rsidRPr="00EA6010">
        <w:rPr>
          <w:color w:val="000000"/>
          <w:sz w:val="28"/>
          <w:szCs w:val="28"/>
        </w:rPr>
        <w:t>;</w:t>
      </w:r>
    </w:p>
    <w:p w:rsidR="00FE67FF" w:rsidRPr="00EA6010" w:rsidRDefault="00FE67FF" w:rsidP="00FE67FF">
      <w:pPr>
        <w:jc w:val="both"/>
        <w:rPr>
          <w:color w:val="000000"/>
          <w:sz w:val="28"/>
          <w:szCs w:val="28"/>
        </w:rPr>
      </w:pPr>
      <w:r w:rsidRPr="00EA6010">
        <w:rPr>
          <w:rStyle w:val="a6"/>
          <w:color w:val="000000"/>
          <w:sz w:val="28"/>
          <w:szCs w:val="28"/>
        </w:rPr>
        <w:t xml:space="preserve">– </w:t>
      </w:r>
      <w:r w:rsidRPr="00EA6010">
        <w:rPr>
          <w:rStyle w:val="a6"/>
          <w:b/>
          <w:color w:val="000000"/>
          <w:sz w:val="28"/>
          <w:szCs w:val="28"/>
        </w:rPr>
        <w:t>источники</w:t>
      </w:r>
      <w:r w:rsidRPr="00EA6010">
        <w:rPr>
          <w:color w:val="000000"/>
          <w:sz w:val="28"/>
          <w:szCs w:val="28"/>
        </w:rPr>
        <w:t xml:space="preserve"> (литература и примечания) – </w:t>
      </w:r>
      <w:r w:rsidRPr="00EA6010">
        <w:rPr>
          <w:iCs/>
          <w:color w:val="000000"/>
          <w:spacing w:val="-2"/>
          <w:sz w:val="28"/>
          <w:szCs w:val="28"/>
        </w:rPr>
        <w:t>размер шрифта</w:t>
      </w:r>
      <w:r w:rsidRPr="00EA6010">
        <w:rPr>
          <w:color w:val="000000"/>
          <w:sz w:val="28"/>
          <w:szCs w:val="28"/>
        </w:rPr>
        <w:t xml:space="preserve"> 12;</w:t>
      </w:r>
    </w:p>
    <w:p w:rsidR="00FE67FF" w:rsidRPr="00EA6010" w:rsidRDefault="00FE67FF" w:rsidP="00FE67FF">
      <w:pPr>
        <w:jc w:val="both"/>
        <w:rPr>
          <w:color w:val="000000"/>
          <w:sz w:val="28"/>
          <w:szCs w:val="28"/>
        </w:rPr>
      </w:pPr>
      <w:r w:rsidRPr="00EA6010">
        <w:rPr>
          <w:color w:val="000000"/>
          <w:sz w:val="28"/>
          <w:szCs w:val="28"/>
        </w:rPr>
        <w:lastRenderedPageBreak/>
        <w:t xml:space="preserve">– </w:t>
      </w:r>
      <w:r w:rsidRPr="00EA6010">
        <w:rPr>
          <w:rStyle w:val="a6"/>
          <w:b/>
          <w:color w:val="000000"/>
          <w:sz w:val="28"/>
          <w:szCs w:val="28"/>
        </w:rPr>
        <w:t>рекомендуемые символы:</w:t>
      </w:r>
      <w:r w:rsidRPr="00EA6010">
        <w:rPr>
          <w:color w:val="000000"/>
          <w:sz w:val="28"/>
          <w:szCs w:val="28"/>
        </w:rPr>
        <w:t xml:space="preserve"> кавычки «….» (при выделениях внутри цитат следует использовать другой тип кавычек, например, –  «….“….”…»);</w:t>
      </w:r>
    </w:p>
    <w:p w:rsidR="00FE67FF" w:rsidRPr="00EA6010" w:rsidRDefault="00FE67FF" w:rsidP="00FE67FF">
      <w:pPr>
        <w:jc w:val="both"/>
        <w:rPr>
          <w:color w:val="000000"/>
          <w:sz w:val="28"/>
          <w:szCs w:val="28"/>
        </w:rPr>
      </w:pPr>
      <w:r w:rsidRPr="00EA6010">
        <w:rPr>
          <w:color w:val="000000"/>
          <w:sz w:val="28"/>
          <w:szCs w:val="28"/>
        </w:rPr>
        <w:t>Тире обычное</w:t>
      </w:r>
      <w:proofErr w:type="gramStart"/>
      <w:r w:rsidRPr="00EA6010">
        <w:rPr>
          <w:color w:val="000000"/>
          <w:sz w:val="28"/>
          <w:szCs w:val="28"/>
        </w:rPr>
        <w:t xml:space="preserve"> (–), </w:t>
      </w:r>
      <w:proofErr w:type="gramEnd"/>
      <w:r w:rsidRPr="00EA6010">
        <w:rPr>
          <w:color w:val="000000"/>
          <w:sz w:val="28"/>
          <w:szCs w:val="28"/>
        </w:rPr>
        <w:t xml:space="preserve">набирается на клавиатуре с помощью одновременного нажатия клавиш </w:t>
      </w:r>
      <w:r w:rsidRPr="00EA6010">
        <w:rPr>
          <w:color w:val="000000"/>
          <w:sz w:val="28"/>
          <w:szCs w:val="28"/>
          <w:lang w:val="en-US"/>
        </w:rPr>
        <w:t>Ctrl</w:t>
      </w:r>
      <w:r w:rsidRPr="00EA6010">
        <w:rPr>
          <w:color w:val="000000"/>
          <w:sz w:val="28"/>
          <w:szCs w:val="28"/>
        </w:rPr>
        <w:t xml:space="preserve"> и </w:t>
      </w:r>
      <w:proofErr w:type="spellStart"/>
      <w:r w:rsidRPr="00EA6010">
        <w:rPr>
          <w:color w:val="000000"/>
          <w:sz w:val="28"/>
          <w:szCs w:val="28"/>
          <w:lang w:val="en-US"/>
        </w:rPr>
        <w:t>Num</w:t>
      </w:r>
      <w:proofErr w:type="spellEnd"/>
      <w:r w:rsidRPr="00EA6010">
        <w:rPr>
          <w:color w:val="000000"/>
          <w:sz w:val="28"/>
          <w:szCs w:val="28"/>
        </w:rPr>
        <w:t xml:space="preserve"> </w:t>
      </w:r>
      <w:r w:rsidRPr="00EA6010">
        <w:rPr>
          <w:color w:val="000000"/>
          <w:sz w:val="28"/>
          <w:szCs w:val="28"/>
          <w:lang w:val="en-US"/>
        </w:rPr>
        <w:t>Lock</w:t>
      </w:r>
      <w:r w:rsidRPr="00EA6010">
        <w:rPr>
          <w:color w:val="000000"/>
          <w:sz w:val="28"/>
          <w:szCs w:val="28"/>
        </w:rPr>
        <w:t xml:space="preserve">  - .</w:t>
      </w:r>
    </w:p>
    <w:p w:rsidR="00FE67FF" w:rsidRPr="00EA6010" w:rsidRDefault="00FE67FF" w:rsidP="00FE67FF">
      <w:pPr>
        <w:jc w:val="both"/>
        <w:rPr>
          <w:color w:val="000000"/>
          <w:sz w:val="28"/>
          <w:szCs w:val="28"/>
        </w:rPr>
      </w:pPr>
      <w:r w:rsidRPr="00EA6010">
        <w:rPr>
          <w:b/>
          <w:color w:val="000000"/>
          <w:sz w:val="28"/>
          <w:szCs w:val="28"/>
        </w:rPr>
        <w:t>Материалы могут содержать таблицы,</w:t>
      </w:r>
      <w:r w:rsidRPr="00EA6010">
        <w:rPr>
          <w:i/>
          <w:color w:val="000000"/>
          <w:sz w:val="28"/>
          <w:szCs w:val="28"/>
        </w:rPr>
        <w:t xml:space="preserve"> </w:t>
      </w:r>
      <w:r w:rsidRPr="00EA6010">
        <w:rPr>
          <w:color w:val="000000"/>
          <w:sz w:val="28"/>
          <w:szCs w:val="28"/>
        </w:rPr>
        <w:t>выполненные в</w:t>
      </w:r>
      <w:r w:rsidRPr="00EA6010">
        <w:rPr>
          <w:iCs/>
          <w:color w:val="000000"/>
          <w:spacing w:val="-2"/>
          <w:sz w:val="28"/>
          <w:szCs w:val="28"/>
        </w:rPr>
        <w:t xml:space="preserve"> редакторе </w:t>
      </w:r>
      <w:proofErr w:type="spellStart"/>
      <w:r w:rsidRPr="00EA6010">
        <w:rPr>
          <w:iCs/>
          <w:color w:val="000000"/>
          <w:sz w:val="28"/>
          <w:szCs w:val="28"/>
        </w:rPr>
        <w:t>Microsoft</w:t>
      </w:r>
      <w:proofErr w:type="spellEnd"/>
      <w:r w:rsidRPr="00EA6010">
        <w:rPr>
          <w:iCs/>
          <w:color w:val="000000"/>
          <w:sz w:val="28"/>
          <w:szCs w:val="28"/>
        </w:rPr>
        <w:t xml:space="preserve"> </w:t>
      </w:r>
      <w:proofErr w:type="spellStart"/>
      <w:r w:rsidRPr="00EA6010">
        <w:rPr>
          <w:iCs/>
          <w:color w:val="000000"/>
          <w:sz w:val="28"/>
          <w:szCs w:val="28"/>
        </w:rPr>
        <w:t>Office</w:t>
      </w:r>
      <w:proofErr w:type="spellEnd"/>
      <w:r w:rsidRPr="00EA6010">
        <w:rPr>
          <w:iCs/>
          <w:color w:val="000000"/>
          <w:sz w:val="28"/>
          <w:szCs w:val="28"/>
        </w:rPr>
        <w:t xml:space="preserve"> </w:t>
      </w:r>
      <w:r w:rsidRPr="00EA6010">
        <w:rPr>
          <w:iCs/>
          <w:color w:val="000000"/>
          <w:spacing w:val="-2"/>
          <w:sz w:val="28"/>
          <w:szCs w:val="28"/>
          <w:lang w:val="en-US"/>
        </w:rPr>
        <w:t>Word</w:t>
      </w:r>
      <w:r w:rsidRPr="00EA6010">
        <w:rPr>
          <w:color w:val="000000"/>
          <w:sz w:val="28"/>
          <w:szCs w:val="28"/>
        </w:rPr>
        <w:t xml:space="preserve">. Не допускается использование иных программ оформления таблиц. </w:t>
      </w:r>
    </w:p>
    <w:p w:rsidR="00FE67FF" w:rsidRPr="00EA6010" w:rsidRDefault="00FE67FF" w:rsidP="00FE67FF">
      <w:pPr>
        <w:jc w:val="both"/>
        <w:rPr>
          <w:color w:val="000000"/>
          <w:sz w:val="28"/>
          <w:szCs w:val="28"/>
        </w:rPr>
      </w:pPr>
    </w:p>
    <w:p w:rsidR="00FE67FF" w:rsidRPr="00EA6010" w:rsidRDefault="00FE67FF" w:rsidP="00FE67FF">
      <w:pPr>
        <w:ind w:firstLine="700"/>
        <w:rPr>
          <w:b/>
          <w:color w:val="000000"/>
          <w:sz w:val="28"/>
          <w:szCs w:val="28"/>
        </w:rPr>
      </w:pPr>
      <w:r w:rsidRPr="00EA6010">
        <w:rPr>
          <w:b/>
          <w:color w:val="000000"/>
          <w:sz w:val="28"/>
          <w:szCs w:val="28"/>
        </w:rPr>
        <w:t>8. Требования к иллюстрациям</w:t>
      </w:r>
    </w:p>
    <w:p w:rsidR="00FE67FF" w:rsidRPr="00EA6010" w:rsidRDefault="00FE67FF" w:rsidP="00FE67FF">
      <w:pPr>
        <w:jc w:val="both"/>
        <w:rPr>
          <w:sz w:val="28"/>
          <w:szCs w:val="28"/>
        </w:rPr>
      </w:pPr>
      <w:r w:rsidRPr="00EA6010">
        <w:rPr>
          <w:b/>
          <w:sz w:val="28"/>
          <w:szCs w:val="28"/>
        </w:rPr>
        <w:t>Рисунки, графики</w:t>
      </w:r>
      <w:r w:rsidRPr="00EA6010">
        <w:rPr>
          <w:sz w:val="28"/>
          <w:szCs w:val="28"/>
        </w:rPr>
        <w:t xml:space="preserve"> и </w:t>
      </w:r>
      <w:r w:rsidRPr="00EA6010">
        <w:rPr>
          <w:b/>
          <w:sz w:val="28"/>
          <w:szCs w:val="28"/>
        </w:rPr>
        <w:t>фото</w:t>
      </w:r>
      <w:r w:rsidRPr="00EA6010">
        <w:rPr>
          <w:sz w:val="28"/>
          <w:szCs w:val="28"/>
        </w:rPr>
        <w:t xml:space="preserve"> принимаются в цифровом формате.</w:t>
      </w:r>
      <w:r w:rsidRPr="00EA6010">
        <w:rPr>
          <w:i/>
          <w:sz w:val="28"/>
          <w:szCs w:val="28"/>
        </w:rPr>
        <w:t xml:space="preserve"> </w:t>
      </w:r>
      <w:r w:rsidRPr="00EA6010">
        <w:rPr>
          <w:sz w:val="28"/>
          <w:szCs w:val="28"/>
        </w:rPr>
        <w:t xml:space="preserve">Разрешение не менее 300 пикселей на дюйм. </w:t>
      </w:r>
      <w:proofErr w:type="gramStart"/>
      <w:r w:rsidRPr="00EA6010">
        <w:rPr>
          <w:sz w:val="28"/>
          <w:szCs w:val="28"/>
        </w:rPr>
        <w:t xml:space="preserve">Иллюстрации должны быть в формате </w:t>
      </w:r>
      <w:proofErr w:type="spellStart"/>
      <w:r w:rsidRPr="00EA6010">
        <w:rPr>
          <w:sz w:val="28"/>
          <w:szCs w:val="28"/>
        </w:rPr>
        <w:t>tif</w:t>
      </w:r>
      <w:proofErr w:type="spellEnd"/>
      <w:r w:rsidRPr="00EA6010">
        <w:rPr>
          <w:sz w:val="28"/>
          <w:szCs w:val="28"/>
        </w:rPr>
        <w:t xml:space="preserve">, </w:t>
      </w:r>
      <w:proofErr w:type="spellStart"/>
      <w:r w:rsidRPr="00EA6010">
        <w:rPr>
          <w:sz w:val="28"/>
          <w:szCs w:val="28"/>
        </w:rPr>
        <w:t>jpg</w:t>
      </w:r>
      <w:proofErr w:type="spellEnd"/>
      <w:r w:rsidRPr="00EA6010">
        <w:rPr>
          <w:sz w:val="28"/>
          <w:szCs w:val="28"/>
        </w:rPr>
        <w:t>, сохраненные с наивысшем качеством.</w:t>
      </w:r>
      <w:proofErr w:type="gramEnd"/>
      <w:r w:rsidRPr="00EA6010">
        <w:rPr>
          <w:i/>
          <w:sz w:val="28"/>
          <w:szCs w:val="28"/>
        </w:rPr>
        <w:t xml:space="preserve"> </w:t>
      </w:r>
      <w:r w:rsidRPr="00EA6010">
        <w:rPr>
          <w:sz w:val="28"/>
          <w:szCs w:val="28"/>
        </w:rPr>
        <w:t xml:space="preserve">Их следует направлять </w:t>
      </w:r>
      <w:r>
        <w:rPr>
          <w:sz w:val="28"/>
          <w:szCs w:val="28"/>
        </w:rPr>
        <w:t xml:space="preserve">в редакцию отдельными файлами, </w:t>
      </w:r>
      <w:r w:rsidRPr="00EA6010">
        <w:rPr>
          <w:sz w:val="28"/>
          <w:szCs w:val="28"/>
        </w:rPr>
        <w:t xml:space="preserve">в названиях файлов указывать название статьи. Иллюстративный материал на бумажных носителях может быть отклонен редакцией из-за его низкого качества. </w:t>
      </w:r>
    </w:p>
    <w:p w:rsidR="00FE67FF" w:rsidRPr="00EA6010" w:rsidRDefault="00FE67FF" w:rsidP="00FE67FF">
      <w:pPr>
        <w:jc w:val="both"/>
        <w:rPr>
          <w:sz w:val="28"/>
          <w:szCs w:val="28"/>
        </w:rPr>
      </w:pPr>
    </w:p>
    <w:p w:rsidR="00FE67FF" w:rsidRPr="00EA6010" w:rsidRDefault="00FE67FF" w:rsidP="00FE67FF">
      <w:pPr>
        <w:ind w:firstLine="700"/>
        <w:rPr>
          <w:b/>
          <w:color w:val="000000"/>
          <w:sz w:val="28"/>
          <w:szCs w:val="28"/>
        </w:rPr>
      </w:pPr>
      <w:r w:rsidRPr="00EA6010">
        <w:rPr>
          <w:b/>
          <w:color w:val="000000"/>
          <w:sz w:val="28"/>
          <w:szCs w:val="28"/>
        </w:rPr>
        <w:t>9.</w:t>
      </w:r>
      <w:r w:rsidRPr="00EA6010">
        <w:rPr>
          <w:color w:val="000000"/>
          <w:sz w:val="28"/>
          <w:szCs w:val="28"/>
        </w:rPr>
        <w:t xml:space="preserve"> </w:t>
      </w:r>
      <w:r w:rsidRPr="00EA6010">
        <w:rPr>
          <w:b/>
          <w:color w:val="000000"/>
          <w:sz w:val="28"/>
          <w:szCs w:val="28"/>
        </w:rPr>
        <w:t>Порядок расположения текста статьи или иного материала (в соответствие с требованиями ВАК РФ)</w:t>
      </w:r>
    </w:p>
    <w:p w:rsidR="00FE67FF" w:rsidRPr="00EA6010" w:rsidRDefault="00FE67FF" w:rsidP="00FE67FF">
      <w:pPr>
        <w:jc w:val="both"/>
        <w:rPr>
          <w:color w:val="000000"/>
          <w:sz w:val="28"/>
          <w:szCs w:val="28"/>
        </w:rPr>
      </w:pPr>
      <w:r w:rsidRPr="00EA6010">
        <w:rPr>
          <w:color w:val="000000"/>
          <w:sz w:val="28"/>
          <w:szCs w:val="28"/>
        </w:rPr>
        <w:t xml:space="preserve">– </w:t>
      </w:r>
      <w:r w:rsidRPr="00EA6010">
        <w:rPr>
          <w:b/>
          <w:color w:val="000000"/>
          <w:sz w:val="28"/>
          <w:szCs w:val="28"/>
        </w:rPr>
        <w:t>название статьи</w:t>
      </w:r>
      <w:r w:rsidRPr="00EA6010">
        <w:rPr>
          <w:color w:val="000000"/>
          <w:sz w:val="28"/>
          <w:szCs w:val="28"/>
        </w:rPr>
        <w:t xml:space="preserve"> (кроме первой буквы) пишется прописными буквами (слева, с абзаца) – приводится автором на русском и английском языках;</w:t>
      </w:r>
    </w:p>
    <w:p w:rsidR="00FE67FF" w:rsidRPr="00EA6010" w:rsidRDefault="00FE67FF" w:rsidP="00FE67FF">
      <w:pPr>
        <w:jc w:val="both"/>
        <w:rPr>
          <w:color w:val="000000"/>
          <w:sz w:val="28"/>
          <w:szCs w:val="28"/>
        </w:rPr>
      </w:pPr>
      <w:r w:rsidRPr="00EA6010">
        <w:rPr>
          <w:color w:val="000000"/>
          <w:sz w:val="28"/>
          <w:szCs w:val="28"/>
        </w:rPr>
        <w:t xml:space="preserve">– </w:t>
      </w:r>
      <w:r w:rsidRPr="00EA6010">
        <w:rPr>
          <w:rStyle w:val="a6"/>
          <w:b/>
          <w:color w:val="000000"/>
          <w:sz w:val="28"/>
          <w:szCs w:val="28"/>
        </w:rPr>
        <w:t>инициалы и фамилия автора</w:t>
      </w:r>
      <w:r w:rsidRPr="00EA6010">
        <w:rPr>
          <w:color w:val="000000"/>
          <w:sz w:val="28"/>
          <w:szCs w:val="28"/>
        </w:rPr>
        <w:t xml:space="preserve"> с указанием ученой степени, ученого звания и места работы (слева, с абзаца) – приводится автором на русском и английском языках;</w:t>
      </w:r>
    </w:p>
    <w:p w:rsidR="00FE67FF" w:rsidRPr="00EA6010" w:rsidRDefault="00FE67FF" w:rsidP="00FE67FF">
      <w:pPr>
        <w:jc w:val="both"/>
        <w:rPr>
          <w:color w:val="000000"/>
          <w:sz w:val="28"/>
          <w:szCs w:val="28"/>
        </w:rPr>
      </w:pPr>
      <w:r w:rsidRPr="00EA6010">
        <w:rPr>
          <w:color w:val="000000"/>
          <w:sz w:val="28"/>
          <w:szCs w:val="28"/>
        </w:rPr>
        <w:t xml:space="preserve">– </w:t>
      </w:r>
      <w:r w:rsidRPr="00EA6010">
        <w:rPr>
          <w:rStyle w:val="a6"/>
          <w:b/>
          <w:color w:val="000000"/>
          <w:sz w:val="28"/>
          <w:szCs w:val="28"/>
        </w:rPr>
        <w:t>реферат</w:t>
      </w:r>
      <w:r w:rsidRPr="00EA6010">
        <w:rPr>
          <w:color w:val="000000"/>
          <w:sz w:val="28"/>
          <w:szCs w:val="28"/>
        </w:rPr>
        <w:t xml:space="preserve"> - приводится автором на русском и английском языках;</w:t>
      </w:r>
    </w:p>
    <w:p w:rsidR="00FE67FF" w:rsidRPr="00EA6010" w:rsidRDefault="00FE67FF" w:rsidP="00FE67FF">
      <w:pPr>
        <w:jc w:val="both"/>
        <w:rPr>
          <w:color w:val="000000"/>
          <w:sz w:val="28"/>
          <w:szCs w:val="28"/>
        </w:rPr>
      </w:pPr>
      <w:r w:rsidRPr="00EA6010">
        <w:rPr>
          <w:iCs/>
          <w:color w:val="000000"/>
          <w:sz w:val="28"/>
          <w:szCs w:val="28"/>
        </w:rPr>
        <w:t xml:space="preserve">– </w:t>
      </w:r>
      <w:r w:rsidRPr="00EA6010">
        <w:rPr>
          <w:rStyle w:val="a6"/>
          <w:b/>
          <w:color w:val="000000"/>
          <w:sz w:val="28"/>
          <w:szCs w:val="28"/>
        </w:rPr>
        <w:t>ключевые слова</w:t>
      </w:r>
      <w:r w:rsidRPr="00EA6010">
        <w:rPr>
          <w:rStyle w:val="a6"/>
          <w:color w:val="000000"/>
          <w:sz w:val="28"/>
          <w:szCs w:val="28"/>
        </w:rPr>
        <w:t xml:space="preserve"> </w:t>
      </w:r>
      <w:r w:rsidRPr="00EA6010">
        <w:rPr>
          <w:iCs/>
          <w:color w:val="000000"/>
          <w:sz w:val="28"/>
          <w:szCs w:val="28"/>
        </w:rPr>
        <w:t xml:space="preserve">(не более 6 слов) </w:t>
      </w:r>
      <w:r w:rsidRPr="00EA6010">
        <w:rPr>
          <w:color w:val="000000"/>
          <w:sz w:val="28"/>
          <w:szCs w:val="28"/>
        </w:rPr>
        <w:t>–</w:t>
      </w:r>
      <w:r w:rsidRPr="00EA6010">
        <w:rPr>
          <w:iCs/>
          <w:color w:val="000000"/>
          <w:sz w:val="28"/>
          <w:szCs w:val="28"/>
        </w:rPr>
        <w:t xml:space="preserve"> </w:t>
      </w:r>
      <w:r w:rsidRPr="00EA6010">
        <w:rPr>
          <w:color w:val="000000"/>
          <w:sz w:val="28"/>
          <w:szCs w:val="28"/>
        </w:rPr>
        <w:t>приводится автором на русском и английском языках;</w:t>
      </w:r>
    </w:p>
    <w:p w:rsidR="00FE67FF" w:rsidRPr="00EA6010" w:rsidRDefault="00FE67FF" w:rsidP="00FE67FF">
      <w:pPr>
        <w:jc w:val="both"/>
        <w:rPr>
          <w:color w:val="000000"/>
          <w:sz w:val="28"/>
          <w:szCs w:val="28"/>
        </w:rPr>
      </w:pPr>
      <w:r w:rsidRPr="00EA6010">
        <w:rPr>
          <w:color w:val="000000"/>
          <w:sz w:val="28"/>
          <w:szCs w:val="28"/>
        </w:rPr>
        <w:t xml:space="preserve">– </w:t>
      </w:r>
      <w:r w:rsidRPr="00EA6010">
        <w:rPr>
          <w:rStyle w:val="a6"/>
          <w:b/>
          <w:color w:val="000000"/>
          <w:sz w:val="28"/>
          <w:szCs w:val="28"/>
        </w:rPr>
        <w:t>сведения о научном переводе:</w:t>
      </w:r>
      <w:r w:rsidRPr="00EA6010">
        <w:rPr>
          <w:color w:val="000000"/>
          <w:sz w:val="28"/>
          <w:szCs w:val="28"/>
        </w:rPr>
        <w:t xml:space="preserve"> автор и название статьи на языке оригинала, место, издательство и год издания, количество страниц или отдельные страницы, которые соответствуют тексту перевода;</w:t>
      </w:r>
    </w:p>
    <w:p w:rsidR="00FE67FF" w:rsidRPr="00EA6010" w:rsidRDefault="00FE67FF" w:rsidP="00FE67FF">
      <w:pPr>
        <w:jc w:val="both"/>
        <w:rPr>
          <w:color w:val="000000"/>
          <w:sz w:val="28"/>
          <w:szCs w:val="28"/>
        </w:rPr>
      </w:pPr>
      <w:r w:rsidRPr="00EA6010">
        <w:rPr>
          <w:color w:val="000000"/>
          <w:sz w:val="28"/>
          <w:szCs w:val="28"/>
        </w:rPr>
        <w:t xml:space="preserve">– </w:t>
      </w:r>
      <w:r w:rsidRPr="00EA6010">
        <w:rPr>
          <w:rStyle w:val="a6"/>
          <w:b/>
          <w:color w:val="000000"/>
          <w:sz w:val="28"/>
          <w:szCs w:val="28"/>
        </w:rPr>
        <w:t>основной те</w:t>
      </w:r>
      <w:proofErr w:type="gramStart"/>
      <w:r w:rsidRPr="00EA6010">
        <w:rPr>
          <w:rStyle w:val="a6"/>
          <w:b/>
          <w:color w:val="000000"/>
          <w:sz w:val="28"/>
          <w:szCs w:val="28"/>
        </w:rPr>
        <w:t>кст ст</w:t>
      </w:r>
      <w:proofErr w:type="gramEnd"/>
      <w:r w:rsidRPr="00EA6010">
        <w:rPr>
          <w:rStyle w:val="a6"/>
          <w:b/>
          <w:color w:val="000000"/>
          <w:sz w:val="28"/>
          <w:szCs w:val="28"/>
        </w:rPr>
        <w:t>атьи</w:t>
      </w:r>
      <w:r w:rsidRPr="00EA6010">
        <w:rPr>
          <w:rStyle w:val="a6"/>
          <w:color w:val="000000"/>
          <w:sz w:val="28"/>
          <w:szCs w:val="28"/>
        </w:rPr>
        <w:t xml:space="preserve"> </w:t>
      </w:r>
      <w:r w:rsidRPr="00EA6010">
        <w:rPr>
          <w:color w:val="000000"/>
          <w:sz w:val="28"/>
          <w:szCs w:val="28"/>
        </w:rPr>
        <w:t>(иного материала);</w:t>
      </w:r>
    </w:p>
    <w:p w:rsidR="00FE67FF" w:rsidRPr="00EA6010" w:rsidRDefault="00FE67FF" w:rsidP="00FE67FF">
      <w:pPr>
        <w:jc w:val="both"/>
        <w:rPr>
          <w:color w:val="000000"/>
          <w:sz w:val="28"/>
          <w:szCs w:val="28"/>
        </w:rPr>
      </w:pPr>
      <w:r w:rsidRPr="00EA6010">
        <w:rPr>
          <w:iCs/>
          <w:color w:val="000000"/>
          <w:sz w:val="28"/>
          <w:szCs w:val="28"/>
        </w:rPr>
        <w:t xml:space="preserve">– </w:t>
      </w:r>
      <w:r w:rsidRPr="00EA6010">
        <w:rPr>
          <w:rStyle w:val="a6"/>
          <w:b/>
          <w:color w:val="000000"/>
          <w:sz w:val="28"/>
          <w:szCs w:val="28"/>
        </w:rPr>
        <w:t>библиографический список</w:t>
      </w:r>
      <w:r w:rsidRPr="00EA6010">
        <w:rPr>
          <w:iCs/>
          <w:color w:val="000000"/>
          <w:sz w:val="28"/>
          <w:szCs w:val="28"/>
        </w:rPr>
        <w:t xml:space="preserve"> </w:t>
      </w:r>
      <w:r w:rsidRPr="00EA6010">
        <w:rPr>
          <w:color w:val="000000"/>
          <w:sz w:val="28"/>
          <w:szCs w:val="28"/>
        </w:rPr>
        <w:t xml:space="preserve">(источники) – приводится автором на русском языке и в </w:t>
      </w:r>
      <w:proofErr w:type="spellStart"/>
      <w:r w:rsidRPr="00EA6010">
        <w:rPr>
          <w:color w:val="000000"/>
          <w:sz w:val="28"/>
          <w:szCs w:val="28"/>
        </w:rPr>
        <w:t>транслите</w:t>
      </w:r>
      <w:proofErr w:type="spellEnd"/>
      <w:r w:rsidRPr="00EA6010">
        <w:rPr>
          <w:color w:val="000000"/>
          <w:sz w:val="28"/>
          <w:szCs w:val="28"/>
        </w:rPr>
        <w:t>, где название статьи еще дается в квадратных скобках на английском языке;</w:t>
      </w:r>
    </w:p>
    <w:p w:rsidR="00FE67FF" w:rsidRPr="00EA6010" w:rsidRDefault="00FE67FF" w:rsidP="00FE67FF">
      <w:pPr>
        <w:jc w:val="both"/>
        <w:rPr>
          <w:color w:val="000000"/>
          <w:sz w:val="28"/>
          <w:szCs w:val="28"/>
        </w:rPr>
      </w:pPr>
      <w:r w:rsidRPr="00EA6010">
        <w:rPr>
          <w:color w:val="000000"/>
          <w:sz w:val="28"/>
          <w:szCs w:val="28"/>
        </w:rPr>
        <w:t xml:space="preserve">– </w:t>
      </w:r>
      <w:r w:rsidRPr="00DB76EE">
        <w:rPr>
          <w:rStyle w:val="a6"/>
          <w:b/>
          <w:color w:val="000000"/>
          <w:sz w:val="28"/>
          <w:szCs w:val="28"/>
        </w:rPr>
        <w:t>примечания</w:t>
      </w:r>
      <w:r w:rsidRPr="00EA6010">
        <w:rPr>
          <w:color w:val="000000"/>
          <w:sz w:val="28"/>
          <w:szCs w:val="28"/>
        </w:rPr>
        <w:t xml:space="preserve"> (поясняющие ссылки);</w:t>
      </w:r>
    </w:p>
    <w:p w:rsidR="00FE67FF" w:rsidRPr="00EA6010" w:rsidRDefault="00FE67FF" w:rsidP="00FE67FF">
      <w:pPr>
        <w:jc w:val="both"/>
        <w:rPr>
          <w:color w:val="000000"/>
          <w:sz w:val="28"/>
          <w:szCs w:val="28"/>
        </w:rPr>
      </w:pPr>
      <w:proofErr w:type="gramStart"/>
      <w:r w:rsidRPr="00EA6010">
        <w:rPr>
          <w:color w:val="000000"/>
          <w:sz w:val="28"/>
          <w:szCs w:val="28"/>
        </w:rPr>
        <w:t xml:space="preserve">– </w:t>
      </w:r>
      <w:r w:rsidRPr="00DB76EE">
        <w:rPr>
          <w:rStyle w:val="a6"/>
          <w:b/>
          <w:color w:val="000000"/>
          <w:sz w:val="28"/>
          <w:szCs w:val="28"/>
        </w:rPr>
        <w:t>справка об авторе</w:t>
      </w:r>
      <w:r w:rsidRPr="00EA6010">
        <w:rPr>
          <w:color w:val="000000"/>
          <w:sz w:val="28"/>
          <w:szCs w:val="28"/>
        </w:rPr>
        <w:t xml:space="preserve"> (фамилия, имя, отчество, ученая степень, ученое звание, должность и место работы, телефон, e-</w:t>
      </w:r>
      <w:proofErr w:type="spellStart"/>
      <w:r w:rsidRPr="00EA6010">
        <w:rPr>
          <w:color w:val="000000"/>
          <w:sz w:val="28"/>
          <w:szCs w:val="28"/>
        </w:rPr>
        <w:t>mail</w:t>
      </w:r>
      <w:proofErr w:type="spellEnd"/>
      <w:r w:rsidRPr="00EA6010">
        <w:rPr>
          <w:color w:val="000000"/>
          <w:sz w:val="28"/>
          <w:szCs w:val="28"/>
        </w:rPr>
        <w:t>, почтовый адрес).</w:t>
      </w:r>
      <w:proofErr w:type="gramEnd"/>
    </w:p>
    <w:p w:rsidR="00FE67FF" w:rsidRPr="00EA6010" w:rsidRDefault="00FE67FF" w:rsidP="00FE67FF">
      <w:pPr>
        <w:jc w:val="both"/>
        <w:rPr>
          <w:color w:val="000000"/>
          <w:sz w:val="28"/>
          <w:szCs w:val="28"/>
        </w:rPr>
      </w:pPr>
    </w:p>
    <w:p w:rsidR="00FE67FF" w:rsidRPr="00EA6010" w:rsidRDefault="00FE67FF" w:rsidP="00FE67FF">
      <w:pPr>
        <w:ind w:firstLine="708"/>
        <w:rPr>
          <w:b/>
          <w:color w:val="000000"/>
          <w:sz w:val="28"/>
          <w:szCs w:val="28"/>
        </w:rPr>
      </w:pPr>
      <w:r w:rsidRPr="00EA6010">
        <w:rPr>
          <w:b/>
          <w:color w:val="000000"/>
          <w:sz w:val="28"/>
          <w:szCs w:val="28"/>
        </w:rPr>
        <w:t>10. Требования к оформлению структуры текста</w:t>
      </w:r>
    </w:p>
    <w:p w:rsidR="00FE67FF" w:rsidRPr="00EA6010" w:rsidRDefault="00FE67FF" w:rsidP="00FE67FF">
      <w:pPr>
        <w:jc w:val="both"/>
        <w:rPr>
          <w:color w:val="000000"/>
          <w:sz w:val="28"/>
          <w:szCs w:val="28"/>
        </w:rPr>
      </w:pPr>
      <w:r w:rsidRPr="00EA6010">
        <w:rPr>
          <w:color w:val="000000"/>
          <w:sz w:val="28"/>
          <w:szCs w:val="28"/>
        </w:rPr>
        <w:t>–</w:t>
      </w:r>
      <w:r w:rsidRPr="00EA6010">
        <w:rPr>
          <w:rStyle w:val="a6"/>
          <w:color w:val="000000"/>
          <w:sz w:val="28"/>
          <w:szCs w:val="28"/>
        </w:rPr>
        <w:t xml:space="preserve"> </w:t>
      </w:r>
      <w:r w:rsidRPr="00DB76EE">
        <w:rPr>
          <w:rStyle w:val="a6"/>
          <w:b/>
          <w:color w:val="000000"/>
          <w:sz w:val="28"/>
          <w:szCs w:val="28"/>
        </w:rPr>
        <w:t>инициалы и фамилия автора</w:t>
      </w:r>
      <w:r w:rsidRPr="00EA6010">
        <w:rPr>
          <w:color w:val="000000"/>
          <w:sz w:val="28"/>
          <w:szCs w:val="28"/>
        </w:rPr>
        <w:t xml:space="preserve"> набираются полужирным строчным шрифтом размером 14, выравнивание по левому краю;</w:t>
      </w:r>
    </w:p>
    <w:p w:rsidR="00FE67FF" w:rsidRPr="00EA6010" w:rsidRDefault="00FE67FF" w:rsidP="00FE67FF">
      <w:pPr>
        <w:jc w:val="both"/>
        <w:rPr>
          <w:color w:val="000000"/>
          <w:sz w:val="28"/>
          <w:szCs w:val="28"/>
        </w:rPr>
      </w:pPr>
      <w:r w:rsidRPr="00EA6010">
        <w:rPr>
          <w:color w:val="000000"/>
          <w:sz w:val="28"/>
          <w:szCs w:val="28"/>
        </w:rPr>
        <w:t xml:space="preserve">– </w:t>
      </w:r>
      <w:r w:rsidRPr="00DB76EE">
        <w:rPr>
          <w:rStyle w:val="a6"/>
          <w:b/>
          <w:color w:val="000000"/>
          <w:sz w:val="28"/>
          <w:szCs w:val="28"/>
        </w:rPr>
        <w:t>название статьи</w:t>
      </w:r>
      <w:r w:rsidRPr="00EA6010">
        <w:rPr>
          <w:color w:val="000000"/>
          <w:sz w:val="28"/>
          <w:szCs w:val="28"/>
        </w:rPr>
        <w:t xml:space="preserve"> – полужирным строчным шрифтом размером 16;</w:t>
      </w:r>
    </w:p>
    <w:p w:rsidR="00FE67FF" w:rsidRPr="00EA6010" w:rsidRDefault="00FE67FF" w:rsidP="00FE67FF">
      <w:pPr>
        <w:jc w:val="both"/>
        <w:rPr>
          <w:color w:val="000000"/>
          <w:sz w:val="28"/>
          <w:szCs w:val="28"/>
        </w:rPr>
      </w:pPr>
      <w:r w:rsidRPr="00EA6010">
        <w:rPr>
          <w:color w:val="000000"/>
          <w:sz w:val="28"/>
          <w:szCs w:val="28"/>
        </w:rPr>
        <w:t xml:space="preserve">– </w:t>
      </w:r>
      <w:r w:rsidRPr="00DB76EE">
        <w:rPr>
          <w:rStyle w:val="a6"/>
          <w:b/>
          <w:color w:val="000000"/>
          <w:sz w:val="28"/>
          <w:szCs w:val="28"/>
        </w:rPr>
        <w:t>названия параграфов</w:t>
      </w:r>
      <w:r w:rsidRPr="00EA6010">
        <w:rPr>
          <w:color w:val="000000"/>
          <w:sz w:val="28"/>
          <w:szCs w:val="28"/>
        </w:rPr>
        <w:t xml:space="preserve"> печатаются полужирным шрифтом (без нумерации);</w:t>
      </w:r>
    </w:p>
    <w:p w:rsidR="00FE67FF" w:rsidRPr="00EA6010" w:rsidRDefault="00FE67FF" w:rsidP="00FE67FF">
      <w:pPr>
        <w:jc w:val="both"/>
        <w:rPr>
          <w:color w:val="000000"/>
          <w:sz w:val="28"/>
          <w:szCs w:val="28"/>
        </w:rPr>
      </w:pPr>
      <w:r w:rsidRPr="00EA6010">
        <w:rPr>
          <w:color w:val="000000"/>
          <w:sz w:val="28"/>
          <w:szCs w:val="28"/>
        </w:rPr>
        <w:t xml:space="preserve">– </w:t>
      </w:r>
      <w:r w:rsidRPr="00DB76EE">
        <w:rPr>
          <w:rStyle w:val="a6"/>
          <w:b/>
          <w:color w:val="000000"/>
          <w:sz w:val="28"/>
          <w:szCs w:val="28"/>
        </w:rPr>
        <w:t xml:space="preserve">названия </w:t>
      </w:r>
      <w:proofErr w:type="spellStart"/>
      <w:r w:rsidRPr="00DB76EE">
        <w:rPr>
          <w:rStyle w:val="a6"/>
          <w:b/>
          <w:color w:val="000000"/>
          <w:sz w:val="28"/>
          <w:szCs w:val="28"/>
        </w:rPr>
        <w:t>подпараграфов</w:t>
      </w:r>
      <w:proofErr w:type="spellEnd"/>
      <w:r w:rsidRPr="00EA6010">
        <w:rPr>
          <w:color w:val="000000"/>
          <w:sz w:val="28"/>
          <w:szCs w:val="28"/>
        </w:rPr>
        <w:t xml:space="preserve"> печатаются полужирным курсивом;</w:t>
      </w:r>
    </w:p>
    <w:p w:rsidR="00FE67FF" w:rsidRPr="00EA6010" w:rsidRDefault="00FE67FF" w:rsidP="00FE67FF">
      <w:pPr>
        <w:jc w:val="both"/>
        <w:rPr>
          <w:color w:val="000000"/>
          <w:sz w:val="28"/>
          <w:szCs w:val="28"/>
        </w:rPr>
      </w:pPr>
      <w:r w:rsidRPr="00EA6010">
        <w:rPr>
          <w:color w:val="000000"/>
          <w:spacing w:val="-2"/>
          <w:sz w:val="28"/>
          <w:szCs w:val="28"/>
        </w:rPr>
        <w:t xml:space="preserve">– </w:t>
      </w:r>
      <w:r w:rsidRPr="00DB76EE">
        <w:rPr>
          <w:rStyle w:val="a6"/>
          <w:b/>
          <w:color w:val="000000"/>
          <w:spacing w:val="-2"/>
          <w:sz w:val="28"/>
          <w:szCs w:val="28"/>
        </w:rPr>
        <w:t>выделения внутри текста</w:t>
      </w:r>
      <w:r w:rsidRPr="00EA6010">
        <w:rPr>
          <w:color w:val="000000"/>
          <w:spacing w:val="-2"/>
          <w:sz w:val="28"/>
          <w:szCs w:val="28"/>
        </w:rPr>
        <w:t xml:space="preserve"> набираются только обычным курсивом (подчеркивания слов, а также слова, набранные прописными буквами, полужирным шрифтом и пр., не допускаются);</w:t>
      </w:r>
    </w:p>
    <w:p w:rsidR="00FE67FF" w:rsidRPr="00EA6010" w:rsidRDefault="00FE67FF" w:rsidP="00FE67FF">
      <w:pPr>
        <w:jc w:val="both"/>
        <w:rPr>
          <w:color w:val="000000"/>
          <w:sz w:val="28"/>
          <w:szCs w:val="28"/>
        </w:rPr>
      </w:pPr>
      <w:r w:rsidRPr="00EA6010">
        <w:rPr>
          <w:color w:val="000000"/>
          <w:sz w:val="28"/>
          <w:szCs w:val="28"/>
        </w:rPr>
        <w:lastRenderedPageBreak/>
        <w:t xml:space="preserve">– </w:t>
      </w:r>
      <w:r w:rsidRPr="00DB76EE">
        <w:rPr>
          <w:rStyle w:val="a6"/>
          <w:b/>
          <w:color w:val="000000"/>
          <w:sz w:val="28"/>
          <w:szCs w:val="28"/>
        </w:rPr>
        <w:t>нумерованный список пунктов</w:t>
      </w:r>
      <w:r w:rsidRPr="00EA6010">
        <w:rPr>
          <w:color w:val="000000"/>
          <w:sz w:val="28"/>
          <w:szCs w:val="28"/>
        </w:rPr>
        <w:t xml:space="preserve"> дается в обычном порядке (1, 2, 3 и т.д.; а), б), в) и т.д.), причем каждый пункт начинается с нового абзаца;</w:t>
      </w:r>
    </w:p>
    <w:p w:rsidR="00FE67FF" w:rsidRPr="00EA6010" w:rsidRDefault="00FE67FF" w:rsidP="00FE67FF">
      <w:pPr>
        <w:jc w:val="both"/>
        <w:rPr>
          <w:color w:val="000000"/>
          <w:sz w:val="28"/>
          <w:szCs w:val="28"/>
        </w:rPr>
      </w:pPr>
      <w:r w:rsidRPr="00EA6010">
        <w:rPr>
          <w:color w:val="000000"/>
          <w:sz w:val="28"/>
          <w:szCs w:val="28"/>
        </w:rPr>
        <w:t xml:space="preserve">– </w:t>
      </w:r>
      <w:r w:rsidRPr="00DB76EE">
        <w:rPr>
          <w:rStyle w:val="a6"/>
          <w:b/>
          <w:color w:val="000000"/>
          <w:sz w:val="28"/>
          <w:szCs w:val="28"/>
        </w:rPr>
        <w:t>маркированный список пунктов</w:t>
      </w:r>
      <w:r w:rsidRPr="00EA6010">
        <w:rPr>
          <w:color w:val="000000"/>
          <w:sz w:val="28"/>
          <w:szCs w:val="28"/>
        </w:rPr>
        <w:t xml:space="preserve"> допускается только в виде тире;</w:t>
      </w:r>
    </w:p>
    <w:p w:rsidR="00FE67FF" w:rsidRPr="00EA6010" w:rsidRDefault="00FE67FF" w:rsidP="00FE67FF">
      <w:pPr>
        <w:jc w:val="both"/>
        <w:rPr>
          <w:color w:val="000000"/>
          <w:sz w:val="28"/>
          <w:szCs w:val="28"/>
        </w:rPr>
      </w:pPr>
      <w:r w:rsidRPr="00EA6010">
        <w:rPr>
          <w:iCs/>
          <w:color w:val="000000"/>
          <w:sz w:val="28"/>
          <w:szCs w:val="28"/>
        </w:rPr>
        <w:t xml:space="preserve">– </w:t>
      </w:r>
      <w:r w:rsidRPr="00DB76EE">
        <w:rPr>
          <w:rStyle w:val="a6"/>
          <w:b/>
          <w:color w:val="000000"/>
          <w:sz w:val="28"/>
          <w:szCs w:val="28"/>
        </w:rPr>
        <w:t>библиографический список</w:t>
      </w:r>
      <w:r w:rsidRPr="00EA6010">
        <w:rPr>
          <w:iCs/>
          <w:color w:val="000000"/>
          <w:sz w:val="28"/>
          <w:szCs w:val="28"/>
        </w:rPr>
        <w:t xml:space="preserve"> </w:t>
      </w:r>
      <w:r w:rsidRPr="00EA6010">
        <w:rPr>
          <w:color w:val="000000"/>
          <w:sz w:val="28"/>
          <w:szCs w:val="28"/>
        </w:rPr>
        <w:t xml:space="preserve">– </w:t>
      </w:r>
      <w:r w:rsidRPr="00EA6010">
        <w:rPr>
          <w:rStyle w:val="a5"/>
          <w:color w:val="000000"/>
          <w:sz w:val="28"/>
          <w:szCs w:val="28"/>
        </w:rPr>
        <w:t>список использованных источников</w:t>
      </w:r>
      <w:r w:rsidRPr="00EA6010">
        <w:rPr>
          <w:iCs/>
          <w:color w:val="000000"/>
          <w:sz w:val="28"/>
          <w:szCs w:val="28"/>
        </w:rPr>
        <w:t xml:space="preserve"> располагается в порядке их упоминания в статье и приводится </w:t>
      </w:r>
      <w:r w:rsidRPr="00EA6010">
        <w:rPr>
          <w:color w:val="000000"/>
          <w:sz w:val="28"/>
          <w:szCs w:val="28"/>
        </w:rPr>
        <w:t>12 размером шрифта</w:t>
      </w:r>
      <w:r w:rsidRPr="00EA6010">
        <w:rPr>
          <w:iCs/>
          <w:color w:val="000000"/>
          <w:sz w:val="28"/>
          <w:szCs w:val="28"/>
        </w:rPr>
        <w:t xml:space="preserve"> в конце текста статьи, перед примечаниями. </w:t>
      </w:r>
      <w:r w:rsidRPr="00EA6010">
        <w:rPr>
          <w:rStyle w:val="a5"/>
          <w:color w:val="000000"/>
          <w:sz w:val="28"/>
          <w:szCs w:val="28"/>
        </w:rPr>
        <w:t xml:space="preserve">Список оформляется в соответствии с ГОСТ </w:t>
      </w:r>
      <w:proofErr w:type="gramStart"/>
      <w:r w:rsidRPr="00EA6010">
        <w:rPr>
          <w:rStyle w:val="a5"/>
          <w:color w:val="000000"/>
          <w:sz w:val="28"/>
          <w:szCs w:val="28"/>
        </w:rPr>
        <w:t>Р</w:t>
      </w:r>
      <w:proofErr w:type="gramEnd"/>
      <w:r w:rsidRPr="00EA6010">
        <w:rPr>
          <w:rStyle w:val="a5"/>
          <w:color w:val="000000"/>
          <w:sz w:val="28"/>
          <w:szCs w:val="28"/>
        </w:rPr>
        <w:t xml:space="preserve">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 w:rsidRPr="00EA6010">
        <w:rPr>
          <w:iCs/>
          <w:color w:val="000000"/>
          <w:sz w:val="28"/>
          <w:szCs w:val="28"/>
        </w:rPr>
        <w:t xml:space="preserve">; </w:t>
      </w:r>
    </w:p>
    <w:p w:rsidR="00FE67FF" w:rsidRPr="00EA6010" w:rsidRDefault="00FE67FF" w:rsidP="00FE67FF">
      <w:pPr>
        <w:jc w:val="both"/>
        <w:rPr>
          <w:color w:val="000000"/>
          <w:sz w:val="28"/>
          <w:szCs w:val="28"/>
        </w:rPr>
      </w:pPr>
      <w:r w:rsidRPr="00EA6010">
        <w:rPr>
          <w:iCs/>
          <w:color w:val="000000"/>
          <w:sz w:val="28"/>
          <w:szCs w:val="28"/>
        </w:rPr>
        <w:t xml:space="preserve">– </w:t>
      </w:r>
      <w:r w:rsidRPr="00DB76EE">
        <w:rPr>
          <w:rStyle w:val="a6"/>
          <w:b/>
          <w:color w:val="000000"/>
          <w:sz w:val="28"/>
          <w:szCs w:val="28"/>
        </w:rPr>
        <w:t>список других источников</w:t>
      </w:r>
      <w:r w:rsidRPr="00EA6010">
        <w:rPr>
          <w:iCs/>
          <w:color w:val="000000"/>
          <w:sz w:val="28"/>
          <w:szCs w:val="28"/>
        </w:rPr>
        <w:t xml:space="preserve"> (например, веб-сайтов, и примечаний) набирается также 12 размером шрифта и дается в сплошной нумерации;</w:t>
      </w:r>
    </w:p>
    <w:p w:rsidR="00FE67FF" w:rsidRPr="00EA6010" w:rsidRDefault="00FE67FF" w:rsidP="00FE67FF">
      <w:pPr>
        <w:jc w:val="both"/>
        <w:rPr>
          <w:color w:val="000000"/>
          <w:sz w:val="28"/>
          <w:szCs w:val="28"/>
        </w:rPr>
      </w:pPr>
      <w:r w:rsidRPr="00EA6010">
        <w:rPr>
          <w:color w:val="000000"/>
          <w:sz w:val="28"/>
          <w:szCs w:val="28"/>
        </w:rPr>
        <w:t xml:space="preserve">– </w:t>
      </w:r>
      <w:r w:rsidRPr="00DB76EE">
        <w:rPr>
          <w:rStyle w:val="a6"/>
          <w:b/>
          <w:color w:val="000000"/>
          <w:sz w:val="28"/>
          <w:szCs w:val="28"/>
        </w:rPr>
        <w:t>справка об авторе</w:t>
      </w:r>
      <w:r w:rsidRPr="00EA6010">
        <w:rPr>
          <w:color w:val="000000"/>
          <w:sz w:val="28"/>
          <w:szCs w:val="28"/>
        </w:rPr>
        <w:t xml:space="preserve"> набирается 12 размером шрифта.</w:t>
      </w:r>
    </w:p>
    <w:p w:rsidR="00FE67FF" w:rsidRPr="00EA6010" w:rsidRDefault="00FE67FF" w:rsidP="00FE67FF">
      <w:pPr>
        <w:jc w:val="both"/>
        <w:rPr>
          <w:color w:val="000000"/>
          <w:sz w:val="28"/>
          <w:szCs w:val="28"/>
        </w:rPr>
      </w:pPr>
    </w:p>
    <w:p w:rsidR="00FE67FF" w:rsidRPr="00EA6010" w:rsidRDefault="00FE67FF" w:rsidP="00FE67FF">
      <w:pPr>
        <w:ind w:firstLine="700"/>
        <w:rPr>
          <w:b/>
          <w:color w:val="000000"/>
          <w:sz w:val="28"/>
          <w:szCs w:val="28"/>
        </w:rPr>
      </w:pPr>
      <w:r w:rsidRPr="00EA6010">
        <w:rPr>
          <w:b/>
          <w:color w:val="000000"/>
          <w:sz w:val="28"/>
          <w:szCs w:val="28"/>
        </w:rPr>
        <w:t>11. Оформление ссылок и сносок</w:t>
      </w:r>
    </w:p>
    <w:p w:rsidR="00FE67FF" w:rsidRPr="00EA6010" w:rsidRDefault="00FE67FF" w:rsidP="00FE67FF">
      <w:pPr>
        <w:jc w:val="both"/>
        <w:rPr>
          <w:iCs/>
          <w:color w:val="000000"/>
          <w:sz w:val="28"/>
          <w:szCs w:val="28"/>
        </w:rPr>
      </w:pPr>
      <w:r w:rsidRPr="00EA6010">
        <w:rPr>
          <w:iCs/>
          <w:color w:val="000000"/>
          <w:sz w:val="28"/>
          <w:szCs w:val="28"/>
        </w:rPr>
        <w:t xml:space="preserve">– </w:t>
      </w:r>
      <w:r w:rsidRPr="00DB76EE">
        <w:rPr>
          <w:rStyle w:val="a6"/>
          <w:b/>
          <w:color w:val="000000"/>
          <w:sz w:val="28"/>
          <w:szCs w:val="28"/>
        </w:rPr>
        <w:t>сноски</w:t>
      </w:r>
      <w:r w:rsidRPr="00EA6010">
        <w:rPr>
          <w:iCs/>
          <w:color w:val="000000"/>
          <w:sz w:val="28"/>
          <w:szCs w:val="28"/>
        </w:rPr>
        <w:t xml:space="preserve"> (на литературу) печатаются внутри статьи в квадратных скобках после цитаты, либо в конце предложения перед точкой, если используется непрямое цитирование;</w:t>
      </w:r>
    </w:p>
    <w:p w:rsidR="00FE67FF" w:rsidRPr="00EA6010" w:rsidRDefault="00FE67FF" w:rsidP="00FE67FF">
      <w:pPr>
        <w:jc w:val="both"/>
        <w:rPr>
          <w:iCs/>
          <w:color w:val="000000"/>
          <w:sz w:val="28"/>
          <w:szCs w:val="28"/>
        </w:rPr>
      </w:pPr>
      <w:r w:rsidRPr="00EA6010">
        <w:rPr>
          <w:iCs/>
          <w:color w:val="000000"/>
          <w:sz w:val="28"/>
          <w:szCs w:val="28"/>
        </w:rPr>
        <w:t xml:space="preserve">– </w:t>
      </w:r>
      <w:r w:rsidRPr="00DB76EE">
        <w:rPr>
          <w:rStyle w:val="a6"/>
          <w:b/>
          <w:color w:val="000000"/>
          <w:sz w:val="28"/>
          <w:szCs w:val="28"/>
        </w:rPr>
        <w:t>сноски</w:t>
      </w:r>
      <w:r w:rsidRPr="00DB76EE">
        <w:rPr>
          <w:b/>
          <w:i/>
          <w:iCs/>
          <w:color w:val="000000"/>
          <w:sz w:val="28"/>
          <w:szCs w:val="28"/>
        </w:rPr>
        <w:t xml:space="preserve"> </w:t>
      </w:r>
      <w:r w:rsidRPr="00DB76EE">
        <w:rPr>
          <w:rStyle w:val="a6"/>
          <w:b/>
          <w:color w:val="000000"/>
          <w:sz w:val="28"/>
          <w:szCs w:val="28"/>
        </w:rPr>
        <w:t>на несколько источников</w:t>
      </w:r>
      <w:r w:rsidRPr="00EA6010">
        <w:rPr>
          <w:iCs/>
          <w:color w:val="000000"/>
          <w:sz w:val="28"/>
          <w:szCs w:val="28"/>
        </w:rPr>
        <w:t xml:space="preserve"> разделяются между собой знаком «</w:t>
      </w:r>
      <w:proofErr w:type="gramStart"/>
      <w:r w:rsidRPr="00EA6010">
        <w:rPr>
          <w:iCs/>
          <w:color w:val="000000"/>
          <w:sz w:val="28"/>
          <w:szCs w:val="28"/>
        </w:rPr>
        <w:t>,»</w:t>
      </w:r>
      <w:proofErr w:type="gramEnd"/>
      <w:r w:rsidRPr="00EA6010">
        <w:rPr>
          <w:iCs/>
          <w:color w:val="000000"/>
          <w:sz w:val="28"/>
          <w:szCs w:val="28"/>
        </w:rPr>
        <w:t xml:space="preserve"> (запятая);</w:t>
      </w:r>
    </w:p>
    <w:p w:rsidR="00FE67FF" w:rsidRPr="00EA6010" w:rsidRDefault="00FE67FF" w:rsidP="00FE67FF">
      <w:pPr>
        <w:jc w:val="both"/>
        <w:rPr>
          <w:color w:val="000000"/>
          <w:sz w:val="28"/>
          <w:szCs w:val="28"/>
        </w:rPr>
      </w:pPr>
    </w:p>
    <w:p w:rsidR="00FE67FF" w:rsidRPr="00EA6010" w:rsidRDefault="00FE67FF" w:rsidP="00FE67FF">
      <w:pPr>
        <w:ind w:firstLine="700"/>
        <w:rPr>
          <w:b/>
          <w:color w:val="000000"/>
          <w:sz w:val="28"/>
          <w:szCs w:val="28"/>
        </w:rPr>
      </w:pPr>
      <w:r w:rsidRPr="00EA6010">
        <w:rPr>
          <w:b/>
          <w:color w:val="000000"/>
          <w:sz w:val="28"/>
          <w:szCs w:val="28"/>
        </w:rPr>
        <w:t>12. Сопутствующие документы</w:t>
      </w:r>
    </w:p>
    <w:p w:rsidR="00FE67FF" w:rsidRPr="00EA6010" w:rsidRDefault="00FE67FF" w:rsidP="00FE67FF">
      <w:pPr>
        <w:ind w:firstLine="697"/>
        <w:jc w:val="both"/>
        <w:rPr>
          <w:iCs/>
          <w:color w:val="000000"/>
          <w:sz w:val="28"/>
          <w:szCs w:val="28"/>
        </w:rPr>
      </w:pPr>
      <w:r w:rsidRPr="00EA6010">
        <w:rPr>
          <w:iCs/>
          <w:color w:val="000000"/>
          <w:sz w:val="28"/>
          <w:szCs w:val="28"/>
        </w:rPr>
        <w:t xml:space="preserve">12.1. Договор на публикацию рукописи в журнале «Всё о мясе». Форма договора на сайте </w:t>
      </w:r>
      <w:hyperlink r:id="rId5" w:history="1">
        <w:r w:rsidRPr="00EA6010">
          <w:rPr>
            <w:rStyle w:val="a3"/>
            <w:iCs/>
            <w:sz w:val="28"/>
            <w:szCs w:val="28"/>
            <w:lang w:val="en-US"/>
          </w:rPr>
          <w:t>www</w:t>
        </w:r>
        <w:r w:rsidRPr="00EA6010">
          <w:rPr>
            <w:rStyle w:val="a3"/>
            <w:iCs/>
            <w:sz w:val="28"/>
            <w:szCs w:val="28"/>
          </w:rPr>
          <w:t>.</w:t>
        </w:r>
        <w:proofErr w:type="spellStart"/>
        <w:r w:rsidRPr="00EA6010">
          <w:rPr>
            <w:rStyle w:val="a3"/>
            <w:iCs/>
            <w:sz w:val="28"/>
            <w:szCs w:val="28"/>
            <w:lang w:val="en-US"/>
          </w:rPr>
          <w:t>vniimp</w:t>
        </w:r>
        <w:proofErr w:type="spellEnd"/>
        <w:r w:rsidRPr="00EA6010">
          <w:rPr>
            <w:rStyle w:val="a3"/>
            <w:iCs/>
            <w:sz w:val="28"/>
            <w:szCs w:val="28"/>
          </w:rPr>
          <w:t>.</w:t>
        </w:r>
        <w:proofErr w:type="spellStart"/>
        <w:r w:rsidRPr="00EA6010">
          <w:rPr>
            <w:rStyle w:val="a3"/>
            <w:iCs/>
            <w:sz w:val="28"/>
            <w:szCs w:val="28"/>
            <w:lang w:val="en-US"/>
          </w:rPr>
          <w:t>ru</w:t>
        </w:r>
        <w:proofErr w:type="spellEnd"/>
      </w:hyperlink>
      <w:r w:rsidRPr="00EA6010">
        <w:rPr>
          <w:iCs/>
          <w:color w:val="000000"/>
          <w:sz w:val="28"/>
          <w:szCs w:val="28"/>
        </w:rPr>
        <w:t>.</w:t>
      </w:r>
    </w:p>
    <w:p w:rsidR="00FE67FF" w:rsidRPr="00EA6010" w:rsidRDefault="00FE67FF" w:rsidP="00FE67FF">
      <w:pPr>
        <w:ind w:firstLine="697"/>
        <w:jc w:val="both"/>
        <w:rPr>
          <w:iCs/>
          <w:color w:val="000000"/>
          <w:sz w:val="28"/>
          <w:szCs w:val="28"/>
        </w:rPr>
      </w:pPr>
      <w:r w:rsidRPr="00EA6010">
        <w:rPr>
          <w:iCs/>
          <w:color w:val="000000"/>
          <w:sz w:val="28"/>
          <w:szCs w:val="28"/>
        </w:rPr>
        <w:t xml:space="preserve">12.2. Сопроводительное письмо руководителя организации, в которой работает автор, с просьбой опубликовать статью. Высылается факсом или электронной почтой в формате </w:t>
      </w:r>
      <w:r w:rsidRPr="00EA6010">
        <w:rPr>
          <w:iCs/>
          <w:color w:val="000000"/>
          <w:sz w:val="28"/>
          <w:szCs w:val="28"/>
          <w:lang w:val="en-US"/>
        </w:rPr>
        <w:t>jpg</w:t>
      </w:r>
      <w:r w:rsidRPr="00EA6010">
        <w:rPr>
          <w:iCs/>
          <w:color w:val="000000"/>
          <w:sz w:val="28"/>
          <w:szCs w:val="28"/>
        </w:rPr>
        <w:t xml:space="preserve"> или </w:t>
      </w:r>
      <w:r w:rsidRPr="00EA6010">
        <w:rPr>
          <w:iCs/>
          <w:color w:val="000000"/>
          <w:sz w:val="28"/>
          <w:szCs w:val="28"/>
          <w:lang w:val="en-US"/>
        </w:rPr>
        <w:t>pdf</w:t>
      </w:r>
      <w:r w:rsidRPr="00EA6010">
        <w:rPr>
          <w:iCs/>
          <w:color w:val="000000"/>
          <w:sz w:val="28"/>
          <w:szCs w:val="28"/>
        </w:rPr>
        <w:t>.</w:t>
      </w:r>
    </w:p>
    <w:p w:rsidR="00FE67FF" w:rsidRPr="00EA6010" w:rsidRDefault="00FE67FF" w:rsidP="00FE67FF">
      <w:pPr>
        <w:ind w:firstLine="697"/>
        <w:jc w:val="both"/>
        <w:rPr>
          <w:iCs/>
          <w:color w:val="000000"/>
          <w:sz w:val="28"/>
          <w:szCs w:val="28"/>
        </w:rPr>
      </w:pPr>
    </w:p>
    <w:p w:rsidR="00FE67FF" w:rsidRPr="00EA6010" w:rsidRDefault="00FE67FF" w:rsidP="00FE67FF">
      <w:pPr>
        <w:shd w:val="clear" w:color="auto" w:fill="FFFFFF"/>
        <w:ind w:left="1050"/>
        <w:rPr>
          <w:b/>
          <w:sz w:val="28"/>
          <w:szCs w:val="28"/>
        </w:rPr>
      </w:pPr>
      <w:r w:rsidRPr="00EA6010">
        <w:rPr>
          <w:b/>
          <w:sz w:val="28"/>
          <w:szCs w:val="28"/>
        </w:rPr>
        <w:t>13. Иные условия</w:t>
      </w:r>
    </w:p>
    <w:p w:rsidR="00FE67FF" w:rsidRPr="00EA6010" w:rsidRDefault="00FE67FF" w:rsidP="00FE67FF">
      <w:pPr>
        <w:autoSpaceDE w:val="0"/>
        <w:autoSpaceDN w:val="0"/>
        <w:adjustRightInd w:val="0"/>
        <w:ind w:firstLine="720"/>
        <w:rPr>
          <w:color w:val="231F20"/>
          <w:sz w:val="28"/>
          <w:szCs w:val="28"/>
        </w:rPr>
      </w:pPr>
      <w:r w:rsidRPr="00EA6010">
        <w:rPr>
          <w:color w:val="231F20"/>
          <w:sz w:val="28"/>
          <w:szCs w:val="28"/>
        </w:rPr>
        <w:t xml:space="preserve">13.1. Не подлежат представлению в редакцию статьи, направленные для опубликования в другие издания или уже опубликованные. </w:t>
      </w:r>
    </w:p>
    <w:p w:rsidR="00FE67FF" w:rsidRPr="00EA6010" w:rsidRDefault="00FE67FF" w:rsidP="00FE67FF">
      <w:pPr>
        <w:ind w:firstLine="720"/>
        <w:rPr>
          <w:color w:val="231F20"/>
          <w:sz w:val="28"/>
          <w:szCs w:val="28"/>
        </w:rPr>
      </w:pPr>
      <w:r w:rsidRPr="00EA6010">
        <w:rPr>
          <w:color w:val="231F20"/>
          <w:sz w:val="28"/>
          <w:szCs w:val="28"/>
        </w:rPr>
        <w:t>13.2. Редакционный совет оставляет за собой право сокращать и редактировать материалы статьи.</w:t>
      </w:r>
    </w:p>
    <w:p w:rsidR="00FE67FF" w:rsidRPr="00EA6010" w:rsidRDefault="00FE67FF" w:rsidP="00FE67FF">
      <w:pPr>
        <w:ind w:firstLine="720"/>
        <w:rPr>
          <w:color w:val="000000"/>
          <w:sz w:val="28"/>
          <w:szCs w:val="28"/>
        </w:rPr>
      </w:pPr>
      <w:r w:rsidRPr="00EA6010">
        <w:rPr>
          <w:color w:val="231F20"/>
          <w:sz w:val="28"/>
          <w:szCs w:val="28"/>
        </w:rPr>
        <w:t xml:space="preserve">13.3. </w:t>
      </w:r>
      <w:r w:rsidRPr="00EA6010">
        <w:rPr>
          <w:color w:val="000000"/>
          <w:sz w:val="28"/>
          <w:szCs w:val="28"/>
        </w:rPr>
        <w:t>Все материалы не рекламного характера, в том числе научные работы соискателей ученых степеней, публикуются в журнале на бесплатной основе.</w:t>
      </w:r>
    </w:p>
    <w:p w:rsidR="00EC63DB" w:rsidRDefault="00EC63DB" w:rsidP="00EC63DB">
      <w:pPr>
        <w:spacing w:after="94" w:line="151" w:lineRule="atLeast"/>
        <w:ind w:firstLine="720"/>
        <w:rPr>
          <w:color w:val="231F20"/>
          <w:sz w:val="28"/>
          <w:szCs w:val="28"/>
        </w:rPr>
      </w:pPr>
      <w:bookmarkStart w:id="20" w:name="_GoBack"/>
      <w:bookmarkEnd w:id="20"/>
    </w:p>
    <w:p w:rsidR="00CD32E6" w:rsidRDefault="00167822" w:rsidP="00167822">
      <w:pPr>
        <w:ind w:firstLine="708"/>
        <w:rPr>
          <w:i/>
          <w:color w:val="FF0000"/>
          <w:sz w:val="28"/>
          <w:szCs w:val="28"/>
        </w:rPr>
      </w:pPr>
      <w:r w:rsidRPr="00167822">
        <w:rPr>
          <w:i/>
          <w:color w:val="FF0000"/>
          <w:sz w:val="28"/>
          <w:szCs w:val="28"/>
        </w:rPr>
        <w:t>Статьи, предоставляемые автором (авторами) с нарушениями каких-либо требований к публикации или с неполным пакетом документов не будут регистрироваться в Журнале «Поступление научных статей» и печататься в журнале «Все о мясе».</w:t>
      </w:r>
    </w:p>
    <w:p w:rsidR="00276D19" w:rsidRDefault="00276D19" w:rsidP="00167822">
      <w:pPr>
        <w:ind w:firstLine="708"/>
        <w:rPr>
          <w:i/>
          <w:color w:val="FF0000"/>
          <w:sz w:val="28"/>
          <w:szCs w:val="28"/>
        </w:rPr>
      </w:pPr>
    </w:p>
    <w:p w:rsidR="00276D19" w:rsidRPr="00276D19" w:rsidRDefault="00276D19" w:rsidP="00167822">
      <w:pPr>
        <w:ind w:firstLine="708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На официальном сайте ВНИИМП приводится статья - как пример оформления и предоставления необходимого материала для опубликования в журнале «Все о мясе».</w:t>
      </w:r>
    </w:p>
    <w:sectPr w:rsidR="00276D19" w:rsidRPr="00276D19" w:rsidSect="00276D1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0F"/>
    <w:rsid w:val="00060B83"/>
    <w:rsid w:val="000F62B9"/>
    <w:rsid w:val="00167822"/>
    <w:rsid w:val="00244E17"/>
    <w:rsid w:val="00276D19"/>
    <w:rsid w:val="002A26A7"/>
    <w:rsid w:val="00310E2A"/>
    <w:rsid w:val="00650712"/>
    <w:rsid w:val="006F1125"/>
    <w:rsid w:val="0086790F"/>
    <w:rsid w:val="009962B6"/>
    <w:rsid w:val="00C85633"/>
    <w:rsid w:val="00CD32E6"/>
    <w:rsid w:val="00E70C8C"/>
    <w:rsid w:val="00EC63DB"/>
    <w:rsid w:val="00ED7157"/>
    <w:rsid w:val="00FA1FFC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63DB"/>
    <w:rPr>
      <w:rFonts w:ascii="Helvetica" w:hAnsi="Helvetica" w:cs="Helvetica" w:hint="default"/>
      <w:strike w:val="0"/>
      <w:dstrike w:val="0"/>
      <w:color w:val="2EB857"/>
      <w:sz w:val="20"/>
      <w:szCs w:val="2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C63D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C63DB"/>
  </w:style>
  <w:style w:type="character" w:styleId="a5">
    <w:name w:val="Strong"/>
    <w:basedOn w:val="a0"/>
    <w:uiPriority w:val="22"/>
    <w:qFormat/>
    <w:rsid w:val="00EC63DB"/>
    <w:rPr>
      <w:b/>
      <w:bCs/>
    </w:rPr>
  </w:style>
  <w:style w:type="character" w:styleId="a6">
    <w:name w:val="Emphasis"/>
    <w:basedOn w:val="a0"/>
    <w:uiPriority w:val="20"/>
    <w:qFormat/>
    <w:rsid w:val="00EC63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63DB"/>
    <w:rPr>
      <w:rFonts w:ascii="Helvetica" w:hAnsi="Helvetica" w:cs="Helvetica" w:hint="default"/>
      <w:strike w:val="0"/>
      <w:dstrike w:val="0"/>
      <w:color w:val="2EB857"/>
      <w:sz w:val="20"/>
      <w:szCs w:val="2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C63D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C63DB"/>
  </w:style>
  <w:style w:type="character" w:styleId="a5">
    <w:name w:val="Strong"/>
    <w:basedOn w:val="a0"/>
    <w:uiPriority w:val="22"/>
    <w:qFormat/>
    <w:rsid w:val="00EC63DB"/>
    <w:rPr>
      <w:b/>
      <w:bCs/>
    </w:rPr>
  </w:style>
  <w:style w:type="character" w:styleId="a6">
    <w:name w:val="Emphasis"/>
    <w:basedOn w:val="a0"/>
    <w:uiPriority w:val="20"/>
    <w:qFormat/>
    <w:rsid w:val="00EC63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niim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15</cp:revision>
  <cp:lastPrinted>2017-09-25T10:29:00Z</cp:lastPrinted>
  <dcterms:created xsi:type="dcterms:W3CDTF">2017-09-22T22:42:00Z</dcterms:created>
  <dcterms:modified xsi:type="dcterms:W3CDTF">2017-09-25T11:57:00Z</dcterms:modified>
</cp:coreProperties>
</file>